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598E" w14:textId="50AE52F6" w:rsidR="00B2291C" w:rsidRDefault="00B2291C" w:rsidP="00B2291C">
      <w:pPr>
        <w:pStyle w:val="ConsPlusNormal0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291C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bookmarkStart w:id="0" w:name="Par1078"/>
      <w:bookmarkEnd w:id="0"/>
    </w:p>
    <w:p w14:paraId="22EE5F6D" w14:textId="43FF97A8" w:rsidR="00B2291C" w:rsidRPr="000A0309" w:rsidRDefault="00B2291C" w:rsidP="00B2291C">
      <w:pPr>
        <w:pStyle w:val="ConsPlusNormal0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Pr="000A0309">
        <w:rPr>
          <w:rFonts w:ascii="Times New Roman" w:hAnsi="Times New Roman" w:cs="Times New Roman"/>
          <w:b/>
          <w:sz w:val="22"/>
          <w:szCs w:val="22"/>
        </w:rPr>
        <w:t>ОГОВОР</w:t>
      </w:r>
    </w:p>
    <w:p w14:paraId="2DCF8CF9" w14:textId="3F69F3DA" w:rsidR="00B2291C" w:rsidRPr="0024186A" w:rsidRDefault="00B2291C" w:rsidP="00B2291C">
      <w:pPr>
        <w:pStyle w:val="ConsPlusNormal0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0309">
        <w:rPr>
          <w:rFonts w:ascii="Times New Roman" w:hAnsi="Times New Roman" w:cs="Times New Roman"/>
          <w:b/>
          <w:sz w:val="22"/>
          <w:szCs w:val="22"/>
        </w:rPr>
        <w:t xml:space="preserve">холодного </w:t>
      </w:r>
      <w:r w:rsidRPr="0024186A">
        <w:rPr>
          <w:rFonts w:ascii="Times New Roman" w:hAnsi="Times New Roman" w:cs="Times New Roman"/>
          <w:b/>
          <w:sz w:val="22"/>
          <w:szCs w:val="22"/>
        </w:rPr>
        <w:t xml:space="preserve">водоснабжения </w:t>
      </w:r>
    </w:p>
    <w:p w14:paraId="0E600507" w14:textId="4825D076" w:rsidR="00B2291C" w:rsidRPr="00022859" w:rsidRDefault="00B2291C" w:rsidP="00B2291C">
      <w:pPr>
        <w:pStyle w:val="ConsPlusNormal0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86A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B9197B">
        <w:rPr>
          <w:rFonts w:ascii="Times New Roman" w:hAnsi="Times New Roman" w:cs="Times New Roman"/>
          <w:b/>
          <w:sz w:val="22"/>
          <w:szCs w:val="22"/>
        </w:rPr>
        <w:t>_______</w:t>
      </w:r>
      <w:r w:rsidR="0090060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– В</w:t>
      </w:r>
      <w:r w:rsidRPr="00022859">
        <w:rPr>
          <w:rFonts w:ascii="Times New Roman" w:hAnsi="Times New Roman" w:cs="Times New Roman"/>
          <w:b/>
          <w:sz w:val="22"/>
          <w:szCs w:val="22"/>
        </w:rPr>
        <w:t>/ТПК/</w:t>
      </w:r>
      <w:r w:rsidR="00B9197B">
        <w:rPr>
          <w:rFonts w:ascii="Times New Roman" w:hAnsi="Times New Roman" w:cs="Times New Roman"/>
          <w:b/>
          <w:sz w:val="22"/>
          <w:szCs w:val="22"/>
        </w:rPr>
        <w:t>___</w:t>
      </w:r>
    </w:p>
    <w:p w14:paraId="14AD857C" w14:textId="7237B0C2" w:rsidR="00B2291C" w:rsidRPr="00B2291C" w:rsidRDefault="00B2291C" w:rsidP="00B2291C">
      <w:pPr>
        <w:spacing w:line="480" w:lineRule="auto"/>
        <w:ind w:left="-426" w:right="-141" w:firstLine="426"/>
        <w:jc w:val="both"/>
        <w:rPr>
          <w:rFonts w:ascii="Times New Roman" w:hAnsi="Times New Roman" w:cs="Times New Roman"/>
        </w:rPr>
      </w:pPr>
      <w:r w:rsidRPr="00B2291C">
        <w:rPr>
          <w:rFonts w:ascii="Times New Roman" w:hAnsi="Times New Roman" w:cs="Times New Roman"/>
        </w:rPr>
        <w:t xml:space="preserve">г. Волгореченск                                                                                                             « </w:t>
      </w:r>
      <w:r w:rsidR="00B9197B">
        <w:rPr>
          <w:rFonts w:ascii="Times New Roman" w:hAnsi="Times New Roman" w:cs="Times New Roman"/>
        </w:rPr>
        <w:t>___</w:t>
      </w:r>
      <w:r w:rsidRPr="00B2291C">
        <w:rPr>
          <w:rFonts w:ascii="Times New Roman" w:hAnsi="Times New Roman" w:cs="Times New Roman"/>
        </w:rPr>
        <w:t xml:space="preserve"> » </w:t>
      </w:r>
      <w:r w:rsidR="00B9197B">
        <w:rPr>
          <w:rFonts w:ascii="Times New Roman" w:hAnsi="Times New Roman" w:cs="Times New Roman"/>
        </w:rPr>
        <w:t>_______  202__</w:t>
      </w:r>
      <w:r w:rsidRPr="00B2291C">
        <w:rPr>
          <w:rFonts w:ascii="Times New Roman" w:hAnsi="Times New Roman" w:cs="Times New Roman"/>
        </w:rPr>
        <w:t xml:space="preserve"> г.</w:t>
      </w:r>
    </w:p>
    <w:p w14:paraId="56ABD0C6" w14:textId="77777777" w:rsidR="00EA2D18" w:rsidRPr="00802DD6" w:rsidRDefault="00B2291C" w:rsidP="00EA2D18">
      <w:pPr>
        <w:pStyle w:val="a6"/>
        <w:spacing w:after="0"/>
        <w:ind w:left="-425" w:right="-142" w:firstLine="426"/>
        <w:jc w:val="both"/>
        <w:rPr>
          <w:rFonts w:ascii="Times New Roman" w:hAnsi="Times New Roman" w:cs="Times New Roman"/>
          <w:bCs/>
        </w:rPr>
      </w:pPr>
      <w:r w:rsidRPr="00B2291C">
        <w:rPr>
          <w:rFonts w:ascii="Times New Roman" w:hAnsi="Times New Roman" w:cs="Times New Roman"/>
          <w:b/>
          <w:bCs/>
        </w:rPr>
        <w:t xml:space="preserve">   Акционерное общество «Ремонтно-сервисное предприятие тепловых и подземных коммуникаций Костромской ГРЭС» (сокращенное наименование - АО  «РСП ТПК КГРЭС»),</w:t>
      </w:r>
      <w:r w:rsidRPr="00B2291C">
        <w:rPr>
          <w:rFonts w:ascii="Times New Roman" w:hAnsi="Times New Roman" w:cs="Times New Roman"/>
          <w:bCs/>
        </w:rPr>
        <w:t xml:space="preserve"> именуемое в дальнейшем Ресурсоснабжающая организация, в лице начальника отдела сбыта Сивяковой Светланы Александровны, действующей на основании  доверенности от </w:t>
      </w:r>
      <w:r w:rsidR="00A76B2E">
        <w:rPr>
          <w:rFonts w:ascii="Times New Roman" w:hAnsi="Times New Roman" w:cs="Times New Roman"/>
          <w:bCs/>
        </w:rPr>
        <w:t>10</w:t>
      </w:r>
      <w:r w:rsidRPr="00B2291C">
        <w:rPr>
          <w:rFonts w:ascii="Times New Roman" w:hAnsi="Times New Roman" w:cs="Times New Roman"/>
          <w:bCs/>
        </w:rPr>
        <w:t>.0</w:t>
      </w:r>
      <w:r w:rsidR="00A76B2E">
        <w:rPr>
          <w:rFonts w:ascii="Times New Roman" w:hAnsi="Times New Roman" w:cs="Times New Roman"/>
          <w:bCs/>
        </w:rPr>
        <w:t>1</w:t>
      </w:r>
      <w:r w:rsidRPr="00B2291C">
        <w:rPr>
          <w:rFonts w:ascii="Times New Roman" w:hAnsi="Times New Roman" w:cs="Times New Roman"/>
          <w:bCs/>
        </w:rPr>
        <w:t>.202</w:t>
      </w:r>
      <w:r w:rsidR="00A76B2E">
        <w:rPr>
          <w:rFonts w:ascii="Times New Roman" w:hAnsi="Times New Roman" w:cs="Times New Roman"/>
          <w:bCs/>
        </w:rPr>
        <w:t>2</w:t>
      </w:r>
      <w:r w:rsidRPr="00B2291C">
        <w:rPr>
          <w:rFonts w:ascii="Times New Roman" w:hAnsi="Times New Roman" w:cs="Times New Roman"/>
          <w:bCs/>
        </w:rPr>
        <w:t xml:space="preserve"> г. № 3,  с одной стороны и </w:t>
      </w:r>
    </w:p>
    <w:p w14:paraId="429AC8BE" w14:textId="0C08C6CB" w:rsidR="00B2291C" w:rsidRPr="00EF1729" w:rsidRDefault="00DD1163" w:rsidP="00C63C6F">
      <w:pPr>
        <w:pStyle w:val="a6"/>
        <w:spacing w:after="0"/>
        <w:ind w:left="-425" w:right="-142" w:firstLine="283"/>
        <w:jc w:val="both"/>
        <w:rPr>
          <w:rFonts w:ascii="Times New Roman" w:hAnsi="Times New Roman" w:cs="Times New Roman"/>
          <w:bCs/>
        </w:rPr>
      </w:pPr>
      <w:r w:rsidRPr="0090060E">
        <w:rPr>
          <w:rFonts w:ascii="Times New Roman" w:hAnsi="Times New Roman" w:cs="Times New Roman"/>
          <w:b/>
        </w:rPr>
        <w:t xml:space="preserve">      </w:t>
      </w:r>
      <w:r w:rsidR="00B9197B">
        <w:rPr>
          <w:rFonts w:ascii="Times New Roman" w:hAnsi="Times New Roman" w:cs="Times New Roman"/>
          <w:b/>
        </w:rPr>
        <w:t>_________________________</w:t>
      </w:r>
      <w:r w:rsidR="0090060E" w:rsidRPr="0090060E">
        <w:rPr>
          <w:rFonts w:ascii="Times New Roman" w:hAnsi="Times New Roman" w:cs="Times New Roman"/>
          <w:b/>
        </w:rPr>
        <w:t xml:space="preserve">, </w:t>
      </w:r>
      <w:r w:rsidR="0090060E" w:rsidRPr="0090060E">
        <w:rPr>
          <w:rFonts w:ascii="Times New Roman" w:hAnsi="Times New Roman" w:cs="Times New Roman"/>
        </w:rPr>
        <w:t xml:space="preserve"> именуемый в дальнейшем Потребитель, паспорт серии </w:t>
      </w:r>
      <w:r w:rsidR="00B9197B">
        <w:rPr>
          <w:rFonts w:ascii="Times New Roman" w:eastAsia="Times New Roman" w:hAnsi="Times New Roman" w:cs="Times New Roman"/>
        </w:rPr>
        <w:t>________</w:t>
      </w:r>
      <w:r w:rsidR="0090060E" w:rsidRPr="0090060E">
        <w:rPr>
          <w:rFonts w:ascii="Times New Roman" w:eastAsia="Times New Roman" w:hAnsi="Times New Roman" w:cs="Times New Roman"/>
        </w:rPr>
        <w:t xml:space="preserve"> № </w:t>
      </w:r>
      <w:r w:rsidR="00B9197B">
        <w:rPr>
          <w:rFonts w:ascii="Times New Roman" w:eastAsia="Times New Roman" w:hAnsi="Times New Roman" w:cs="Times New Roman"/>
        </w:rPr>
        <w:t>_____________</w:t>
      </w:r>
      <w:r w:rsidR="0090060E" w:rsidRPr="0090060E">
        <w:rPr>
          <w:rFonts w:ascii="Times New Roman" w:eastAsia="Times New Roman" w:hAnsi="Times New Roman" w:cs="Times New Roman"/>
        </w:rPr>
        <w:t xml:space="preserve">  выдан </w:t>
      </w:r>
      <w:r w:rsidR="00B9197B">
        <w:rPr>
          <w:rFonts w:ascii="Times New Roman" w:eastAsia="Times New Roman" w:hAnsi="Times New Roman" w:cs="Times New Roman"/>
        </w:rPr>
        <w:t>_______________________________________</w:t>
      </w:r>
      <w:bookmarkStart w:id="1" w:name="_GoBack"/>
      <w:bookmarkEnd w:id="1"/>
      <w:r w:rsidR="00B2291C" w:rsidRPr="0090060E">
        <w:rPr>
          <w:rFonts w:ascii="Times New Roman" w:hAnsi="Times New Roman" w:cs="Times New Roman"/>
          <w:b/>
        </w:rPr>
        <w:t xml:space="preserve">, </w:t>
      </w:r>
      <w:r w:rsidR="00B2291C" w:rsidRPr="0090060E">
        <w:rPr>
          <w:rFonts w:ascii="Times New Roman" w:hAnsi="Times New Roman" w:cs="Times New Roman"/>
        </w:rPr>
        <w:t xml:space="preserve">с другой стороны, именуемые в дальнейшем </w:t>
      </w:r>
      <w:r w:rsidR="00B2291C" w:rsidRPr="0090060E">
        <w:rPr>
          <w:rFonts w:ascii="Times New Roman" w:hAnsi="Times New Roman" w:cs="Times New Roman"/>
          <w:bCs/>
        </w:rPr>
        <w:t xml:space="preserve">при совместном упоминании Стороны, заключили настоящий договор </w:t>
      </w:r>
      <w:r w:rsidR="00B2291C" w:rsidRPr="000A265B">
        <w:rPr>
          <w:rFonts w:ascii="Times New Roman" w:hAnsi="Times New Roman" w:cs="Times New Roman"/>
          <w:bCs/>
        </w:rPr>
        <w:t>о нижеследующ</w:t>
      </w:r>
      <w:r w:rsidR="00B2291C" w:rsidRPr="00DD1163">
        <w:rPr>
          <w:rFonts w:ascii="Times New Roman" w:hAnsi="Times New Roman" w:cs="Times New Roman"/>
          <w:bCs/>
        </w:rPr>
        <w:t>ем</w:t>
      </w:r>
      <w:r w:rsidR="00B2291C" w:rsidRPr="00EF1729">
        <w:rPr>
          <w:rFonts w:ascii="Times New Roman" w:hAnsi="Times New Roman" w:cs="Times New Roman"/>
          <w:bCs/>
        </w:rPr>
        <w:t>:</w:t>
      </w:r>
    </w:p>
    <w:p w14:paraId="1F3C93ED" w14:textId="4713F29F" w:rsidR="00401001" w:rsidRPr="00B251FD" w:rsidRDefault="00345804" w:rsidP="00B2291C">
      <w:pPr>
        <w:pStyle w:val="a6"/>
        <w:ind w:left="-426" w:right="-141"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51F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401001" w:rsidRPr="00B251FD">
        <w:rPr>
          <w:rFonts w:ascii="Times New Roman" w:eastAsia="Times New Roman" w:hAnsi="Times New Roman" w:cs="Times New Roman"/>
          <w:b/>
          <w:bCs/>
          <w:lang w:eastAsia="ru-RU"/>
        </w:rPr>
        <w:t>. Предмет договора</w:t>
      </w:r>
    </w:p>
    <w:p w14:paraId="71A634D2" w14:textId="64ADCA74" w:rsidR="00A21FDF" w:rsidRPr="00A21FDF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.1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.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холодного водоснабжения (далее - Договор)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Ресурсоснабжающая 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организация, осуществляющая холодное водоснабжение, обязуется подавать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через присоединенную водопроводную сеть из централизованных систем холодного водоснабжения</w:t>
      </w:r>
      <w:r w:rsidR="00FF7F6B">
        <w:rPr>
          <w:rFonts w:ascii="Times New Roman" w:eastAsia="Times New Roman" w:hAnsi="Times New Roman" w:cs="Times New Roman"/>
          <w:color w:val="222222"/>
          <w:lang w:eastAsia="ru-RU"/>
        </w:rPr>
        <w:t xml:space="preserve"> холодную</w:t>
      </w:r>
      <w:r w:rsidR="00CF50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4137" w:rsidRPr="00A21FDF">
        <w:rPr>
          <w:rFonts w:ascii="Times New Roman" w:eastAsia="Times New Roman" w:hAnsi="Times New Roman" w:cs="Times New Roman"/>
          <w:lang w:eastAsia="ru-RU"/>
        </w:rPr>
        <w:t xml:space="preserve"> (питьевую) воду</w:t>
      </w:r>
      <w:r w:rsidR="00271A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71A33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(далее - </w:t>
      </w:r>
      <w:r w:rsidR="00271A33">
        <w:rPr>
          <w:rFonts w:ascii="Times New Roman" w:eastAsia="Times New Roman" w:hAnsi="Times New Roman" w:cs="Times New Roman"/>
          <w:color w:val="222222"/>
          <w:lang w:eastAsia="ru-RU"/>
        </w:rPr>
        <w:t>питьевая</w:t>
      </w:r>
      <w:r w:rsidR="00271A33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вода)</w:t>
      </w:r>
      <w:r w:rsidR="00A21FD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E42ACD7" w14:textId="607F041E" w:rsidR="00401001" w:rsidRPr="00A21FDF" w:rsidRDefault="00CF50FE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обязуется оплачивать принятую питьевую воду установленного качества в сроки и порядке, которые определены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, и соблюдать предусмотренный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45A0BBAC" w14:textId="7278BE18" w:rsidR="00CF50FE" w:rsidRDefault="00CF50FE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определяются в соответствии с актом разграничения балансовой принадлежности и эксплуатационной ответственности согласно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Приложению № 1</w:t>
      </w:r>
      <w:r w:rsidR="00F940C4">
        <w:rPr>
          <w:rFonts w:ascii="Times New Roman" w:eastAsia="Times New Roman" w:hAnsi="Times New Roman" w:cs="Times New Roman"/>
          <w:color w:val="222222"/>
          <w:lang w:eastAsia="ru-RU"/>
        </w:rPr>
        <w:t xml:space="preserve"> к Договору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0E545252" w14:textId="5EF4D30A" w:rsidR="00271A33" w:rsidRPr="00E06360" w:rsidRDefault="00271A33" w:rsidP="001F7499">
      <w:pPr>
        <w:pStyle w:val="2TimesNewRoman12"/>
        <w:numPr>
          <w:ilvl w:val="1"/>
          <w:numId w:val="10"/>
        </w:numPr>
        <w:spacing w:before="0" w:line="240" w:lineRule="auto"/>
        <w:ind w:left="-426" w:right="-283" w:firstLine="0"/>
        <w:rPr>
          <w:sz w:val="22"/>
          <w:szCs w:val="22"/>
        </w:rPr>
      </w:pPr>
      <w:r w:rsidRPr="00E06360">
        <w:rPr>
          <w:sz w:val="22"/>
          <w:szCs w:val="22"/>
        </w:rPr>
        <w:t xml:space="preserve">Местом исполнения обязательств по </w:t>
      </w:r>
      <w:r>
        <w:rPr>
          <w:sz w:val="22"/>
          <w:szCs w:val="22"/>
        </w:rPr>
        <w:t>Договору</w:t>
      </w:r>
      <w:r w:rsidRPr="00E06360">
        <w:rPr>
          <w:sz w:val="22"/>
          <w:szCs w:val="22"/>
        </w:rPr>
        <w:t xml:space="preserve"> является жилое здание, расположенное по адресу: Костромская область, г. Волгореченск, </w:t>
      </w:r>
      <w:r>
        <w:rPr>
          <w:sz w:val="22"/>
          <w:szCs w:val="22"/>
        </w:rPr>
        <w:t xml:space="preserve">ул. </w:t>
      </w:r>
      <w:r w:rsidR="00B9197B">
        <w:rPr>
          <w:sz w:val="22"/>
          <w:szCs w:val="22"/>
        </w:rPr>
        <w:t>_____________</w:t>
      </w:r>
      <w:r w:rsidR="00B2291C">
        <w:rPr>
          <w:sz w:val="22"/>
          <w:szCs w:val="22"/>
        </w:rPr>
        <w:t>, д.</w:t>
      </w:r>
      <w:r w:rsidR="00DF1577">
        <w:rPr>
          <w:sz w:val="22"/>
          <w:szCs w:val="22"/>
        </w:rPr>
        <w:t xml:space="preserve"> </w:t>
      </w:r>
      <w:r w:rsidR="00B9197B">
        <w:rPr>
          <w:sz w:val="22"/>
          <w:szCs w:val="22"/>
        </w:rPr>
        <w:t>___</w:t>
      </w:r>
      <w:r w:rsidR="00BF6F87">
        <w:rPr>
          <w:sz w:val="22"/>
          <w:szCs w:val="22"/>
        </w:rPr>
        <w:t>.</w:t>
      </w:r>
    </w:p>
    <w:p w14:paraId="0595ED5E" w14:textId="54319CAC" w:rsidR="00CF50FE" w:rsidRPr="00A21FDF" w:rsidRDefault="00CF50FE" w:rsidP="001F7499">
      <w:pPr>
        <w:ind w:left="-426" w:right="-283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60B1E3" w14:textId="23CE70D8" w:rsidR="00401001" w:rsidRPr="00310540" w:rsidRDefault="00345804" w:rsidP="001F7499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Сроки и режим подачи (потребления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)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73ADDE0E" w14:textId="77777777" w:rsidR="00B9197B" w:rsidRDefault="00820E0D" w:rsidP="00B9197B">
      <w:pPr>
        <w:spacing w:line="240" w:lineRule="auto"/>
        <w:ind w:left="-426" w:right="-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 w:rsidR="004A1E07">
        <w:rPr>
          <w:rFonts w:ascii="Times New Roman" w:eastAsia="Times New Roman" w:hAnsi="Times New Roman" w:cs="Times New Roman"/>
          <w:color w:val="222222"/>
          <w:lang w:eastAsia="ru-RU"/>
        </w:rPr>
        <w:t>.1.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 Датой начала подачи (потребления)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является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r w:rsidR="00B9197B" w:rsidRPr="00B2291C">
        <w:rPr>
          <w:rFonts w:ascii="Times New Roman" w:hAnsi="Times New Roman" w:cs="Times New Roman"/>
        </w:rPr>
        <w:t xml:space="preserve">« </w:t>
      </w:r>
      <w:r w:rsidR="00B9197B">
        <w:rPr>
          <w:rFonts w:ascii="Times New Roman" w:hAnsi="Times New Roman" w:cs="Times New Roman"/>
        </w:rPr>
        <w:t>___</w:t>
      </w:r>
      <w:r w:rsidR="00B9197B" w:rsidRPr="00B2291C">
        <w:rPr>
          <w:rFonts w:ascii="Times New Roman" w:hAnsi="Times New Roman" w:cs="Times New Roman"/>
        </w:rPr>
        <w:t xml:space="preserve"> » </w:t>
      </w:r>
      <w:r w:rsidR="00B9197B">
        <w:rPr>
          <w:rFonts w:ascii="Times New Roman" w:hAnsi="Times New Roman" w:cs="Times New Roman"/>
        </w:rPr>
        <w:t>_______  202__</w:t>
      </w:r>
      <w:r w:rsidR="00B9197B" w:rsidRPr="00B2291C">
        <w:rPr>
          <w:rFonts w:ascii="Times New Roman" w:hAnsi="Times New Roman" w:cs="Times New Roman"/>
        </w:rPr>
        <w:t xml:space="preserve"> г</w:t>
      </w:r>
      <w:r w:rsidR="00B9197B">
        <w:rPr>
          <w:rFonts w:ascii="Times New Roman" w:hAnsi="Times New Roman" w:cs="Times New Roman"/>
        </w:rPr>
        <w:t xml:space="preserve"> .</w:t>
      </w:r>
    </w:p>
    <w:p w14:paraId="3D55507F" w14:textId="702CAC7B" w:rsidR="00327662" w:rsidRDefault="00820E0D" w:rsidP="00B9197B">
      <w:pPr>
        <w:spacing w:line="240" w:lineRule="auto"/>
        <w:ind w:left="-426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1E07">
        <w:rPr>
          <w:rFonts w:ascii="Times New Roman" w:hAnsi="Times New Roman" w:cs="Times New Roman"/>
        </w:rPr>
        <w:t>.</w:t>
      </w:r>
      <w:r w:rsidR="00CF50FE">
        <w:rPr>
          <w:rFonts w:ascii="Times New Roman" w:hAnsi="Times New Roman" w:cs="Times New Roman"/>
        </w:rPr>
        <w:t>2</w:t>
      </w:r>
      <w:r w:rsidR="00310540" w:rsidRPr="00310540">
        <w:rPr>
          <w:rFonts w:ascii="Times New Roman" w:hAnsi="Times New Roman" w:cs="Times New Roman"/>
        </w:rPr>
        <w:t>. Г</w:t>
      </w:r>
      <w:r w:rsidR="00327662" w:rsidRPr="00310540">
        <w:rPr>
          <w:rFonts w:ascii="Times New Roman" w:hAnsi="Times New Roman" w:cs="Times New Roman"/>
        </w:rPr>
        <w:t>арантированно</w:t>
      </w:r>
      <w:r w:rsidR="00310540" w:rsidRPr="00310540">
        <w:rPr>
          <w:rFonts w:ascii="Times New Roman" w:hAnsi="Times New Roman" w:cs="Times New Roman"/>
        </w:rPr>
        <w:t>е давление</w:t>
      </w:r>
      <w:r w:rsidR="00327662" w:rsidRPr="00310540">
        <w:rPr>
          <w:rFonts w:ascii="Times New Roman" w:hAnsi="Times New Roman" w:cs="Times New Roman"/>
        </w:rPr>
        <w:t xml:space="preserve"> </w:t>
      </w:r>
      <w:r w:rsidR="003C608F">
        <w:rPr>
          <w:rFonts w:ascii="Times New Roman" w:hAnsi="Times New Roman" w:cs="Times New Roman"/>
        </w:rPr>
        <w:t xml:space="preserve">питьевой воды </w:t>
      </w:r>
      <w:r w:rsidR="00310540" w:rsidRPr="00310540">
        <w:rPr>
          <w:rFonts w:ascii="Times New Roman" w:hAnsi="Times New Roman" w:cs="Times New Roman"/>
        </w:rPr>
        <w:t xml:space="preserve">поддерживается </w:t>
      </w:r>
      <w:r w:rsidR="00327662" w:rsidRPr="00310540">
        <w:rPr>
          <w:rFonts w:ascii="Times New Roman" w:hAnsi="Times New Roman" w:cs="Times New Roman"/>
        </w:rPr>
        <w:t xml:space="preserve">не ниже 0,3 МПа (30 м водяного столба). Допускается снижение давления ниже указанной величины (ограничение отпуска воды) и перерывы в водоснабжении Потребителя в случаях, предусмотренных действующим законодательством и условиями </w:t>
      </w:r>
      <w:r w:rsidR="00345804">
        <w:rPr>
          <w:rFonts w:ascii="Times New Roman" w:hAnsi="Times New Roman" w:cs="Times New Roman"/>
        </w:rPr>
        <w:t>Договора</w:t>
      </w:r>
      <w:r w:rsidR="00310540">
        <w:rPr>
          <w:rFonts w:ascii="Times New Roman" w:hAnsi="Times New Roman" w:cs="Times New Roman"/>
        </w:rPr>
        <w:t xml:space="preserve">. </w:t>
      </w:r>
    </w:p>
    <w:p w14:paraId="772135BD" w14:textId="33E1C700" w:rsidR="00F940C4" w:rsidRPr="00264239" w:rsidRDefault="004A1E07" w:rsidP="001F7499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</w:t>
      </w:r>
      <w:r w:rsidR="00F940C4" w:rsidRPr="0026423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Права и обязанности </w:t>
      </w:r>
      <w:r w:rsidR="00F940C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501798CF" w14:textId="399EAA4D" w:rsidR="00F940C4" w:rsidRPr="00264239" w:rsidRDefault="004A1E07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20E0D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F940C4" w:rsidRPr="00820E0D">
        <w:rPr>
          <w:rFonts w:ascii="Times New Roman" w:eastAsia="Times New Roman" w:hAnsi="Times New Roman" w:cs="Times New Roman"/>
          <w:color w:val="222222"/>
          <w:lang w:eastAsia="ru-RU"/>
        </w:rPr>
        <w:t>.1</w:t>
      </w:r>
      <w:r w:rsidR="00F940C4" w:rsidRPr="00797C0D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="00F940C4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940C4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F940C4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обязана:</w:t>
      </w:r>
    </w:p>
    <w:p w14:paraId="344E0E7F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подачу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установленного качества и в 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бъеме, установленном настоящим 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за исключением случаев, предусмотренных законодательством Российской Федерации;</w:t>
      </w:r>
    </w:p>
    <w:p w14:paraId="318EFB0D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5541DE30" w14:textId="20F78515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в) осуществлять производственный контроль качества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A37190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воды;</w:t>
      </w:r>
    </w:p>
    <w:p w14:paraId="5AF5C7AE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соблюдать установленный режим подачи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воды;</w:t>
      </w:r>
    </w:p>
    <w:p w14:paraId="21FA3BCC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д) с даты выявления несоответствия показателей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(питьевой) воды, характеризующих ее безопасность, требованиям законодательства Российской Федерации незамедлительно извещать об этом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14:paraId="17D4D5EE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е) предоставлять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5B1FD69D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ж) отвечать на жалобы и обращения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по вопросам, связанным с исполнением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в течение срока, установленного законодательством Российской Федерации;</w:t>
      </w:r>
    </w:p>
    <w:p w14:paraId="6F7925FD" w14:textId="70195990" w:rsidR="00F940C4" w:rsidRPr="00797C0D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з) при участии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если иное не предусмотрено </w:t>
      </w:r>
      <w:hyperlink r:id="rId7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</w:t>
        </w:r>
        <w:r w:rsidR="00A37190">
          <w:rPr>
            <w:rFonts w:ascii="Times New Roman" w:eastAsia="Times New Roman" w:hAnsi="Times New Roman" w:cs="Times New Roman"/>
            <w:lang w:eastAsia="ru-RU"/>
          </w:rPr>
          <w:t>изации коммерческого учета воды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>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14:paraId="15B35CC4" w14:textId="6473BD24" w:rsidR="00F940C4" w:rsidRPr="00797C0D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797C0D">
        <w:rPr>
          <w:rFonts w:ascii="Times New Roman" w:eastAsia="Times New Roman" w:hAnsi="Times New Roman" w:cs="Times New Roman"/>
          <w:lang w:eastAsia="ru-RU"/>
        </w:rPr>
        <w:t>и) опломбировать Потребителю приборы учета без взимания платы, за исключением случаев, предусмотренных </w:t>
      </w:r>
      <w:hyperlink r:id="rId8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 xml:space="preserve"> при которых взимается плата за опломбирование приборов учета;</w:t>
      </w:r>
    </w:p>
    <w:p w14:paraId="1CFA7670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к) предупреждать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временном прекращении или ограничении холодного водоснабжения в порядке и случаях, которые предусмотрены настоящим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 нормативными правовыми актами Российской Федерации;</w:t>
      </w:r>
    </w:p>
    <w:p w14:paraId="4F9E791C" w14:textId="62CCC5FD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воды);</w:t>
      </w:r>
    </w:p>
    <w:p w14:paraId="0D98F985" w14:textId="77777777" w:rsidR="00F940C4" w:rsidRPr="00271A33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м</w:t>
      </w:r>
      <w:r w:rsidRPr="00271A33">
        <w:rPr>
          <w:rFonts w:ascii="Times New Roman" w:eastAsia="Times New Roman" w:hAnsi="Times New Roman" w:cs="Times New Roman"/>
          <w:color w:val="222222"/>
          <w:lang w:eastAsia="ru-RU"/>
        </w:rPr>
        <w:t>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 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40A92EB2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71A33">
        <w:rPr>
          <w:rFonts w:ascii="Times New Roman" w:eastAsia="Times New Roman" w:hAnsi="Times New Roman" w:cs="Times New Roman"/>
          <w:color w:val="222222"/>
          <w:lang w:eastAsia="ru-RU"/>
        </w:rPr>
        <w:t>н)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3571322A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п)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водоснабжение, в случае, если это влечет отключение или ограничение холодного водоснабжения в отношении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529E4462" w14:textId="4642EB97" w:rsidR="00F940C4" w:rsidRPr="00264239" w:rsidRDefault="004A1E07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20E0D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F940C4" w:rsidRPr="00820E0D">
        <w:rPr>
          <w:rFonts w:ascii="Times New Roman" w:eastAsia="Times New Roman" w:hAnsi="Times New Roman" w:cs="Times New Roman"/>
          <w:color w:val="222222"/>
          <w:lang w:eastAsia="ru-RU"/>
        </w:rPr>
        <w:t>.2.</w:t>
      </w:r>
      <w:r w:rsidR="00F940C4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F940C4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F940C4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вправе:</w:t>
      </w:r>
    </w:p>
    <w:p w14:paraId="1CB23640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контроль за правильностью учета объемов поданной (полученной)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7BD7F622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б) осуществлять контроль за наличием самовольного пользования и (или) самовольного подключения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14:paraId="270A8218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14:paraId="592DA36A" w14:textId="77777777" w:rsidR="00F940C4" w:rsidRPr="00264239" w:rsidRDefault="00F940C4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иметь беспрепятственный доступ к водопроводным сетям и иным объектам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местам отбора проб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приборам учета (узлам учета)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и иным устройствам, которыми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ксплуатационной ответственности.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46E30B66" w14:textId="24555AA3" w:rsidR="00F940C4" w:rsidRPr="00797C0D" w:rsidRDefault="004A1E07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20E0D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F940C4" w:rsidRPr="00820E0D">
        <w:rPr>
          <w:rFonts w:ascii="Times New Roman" w:eastAsia="Times New Roman" w:hAnsi="Times New Roman" w:cs="Times New Roman"/>
          <w:color w:val="222222"/>
          <w:lang w:eastAsia="ru-RU"/>
        </w:rPr>
        <w:t>.3.</w:t>
      </w:r>
      <w:r w:rsidR="00F940C4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Потребитель обязан:</w:t>
      </w:r>
    </w:p>
    <w:p w14:paraId="0F39257E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1E6019A8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питьевой  воды (не менее +5°С),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питьевой  воды, 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67C5156D" w14:textId="25639F58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в) обеспечивать учет получаемой питьевой  воды в соответствии </w:t>
      </w:r>
      <w:r w:rsidRPr="00CD65C6">
        <w:rPr>
          <w:rFonts w:ascii="Times New Roman" w:eastAsia="Times New Roman" w:hAnsi="Times New Roman" w:cs="Times New Roman"/>
          <w:lang w:eastAsia="ru-RU"/>
        </w:rPr>
        <w:t>с </w:t>
      </w:r>
      <w:hyperlink r:id="rId9" w:anchor="/document/99/499042850/XA00LVA2M9/" w:history="1">
        <w:r w:rsidRPr="00CD65C6">
          <w:rPr>
            <w:rFonts w:ascii="Times New Roman" w:eastAsia="Times New Roman" w:hAnsi="Times New Roman" w:cs="Times New Roman"/>
            <w:lang w:eastAsia="ru-RU"/>
          </w:rPr>
          <w:t xml:space="preserve">Правилами организации коммерческого учета воды, </w:t>
        </w:r>
      </w:hyperlink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если иное не предусмотрено настоящим Договором;</w:t>
      </w:r>
    </w:p>
    <w:p w14:paraId="0ED3D6CF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14:paraId="6FE47F5D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д) производить оплату по настоящему Договору в порядке, размере и в сроки, которые определены настоящим Договором, в том числе в случае перехода прав на объекты, в отношении которых осуществляется водоснабжение в соответствии с настоящим Договором, до даты расторжения Договора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2BF70D85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обеспечивать беспрепятственный доступ представителям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по ее указанию представителям иной организации к водопроводным сетям и иным объектам Потребителя, местам отбора проб питьевой  воды, приборам учета (узлам учета) питьевой  воды и иным устройствам, которыми Потребитель владеет и пользуется на праве собственности или на ином законном основании и (или) которые находятся в границах его эксплуатационной ответственности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3FCE6F2C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ж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14:paraId="6D8BCC3D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з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питьевой  воды в случаях возникновения аварии на его водопроводных сетях;</w:t>
      </w:r>
    </w:p>
    <w:p w14:paraId="27273786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водоснабжение, прав на объекты, устройства и сооружения, предназначенные для подключения (технологического присоединения) к централизованным системам холодного водоснабжения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2689D0CB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сообщать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14:paraId="101BCFAB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14:paraId="15FA9762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предоставлять иным Потребителям и транзитным организациям 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498E5049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н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) не создавать препятствий для водоснабжения Потребителей и транзитных организаций, водопроводные сети которых присоединены к водопроводным сетям Потребителя, или расположены в границах земельного участка Потребителя, или проходят через помещения, принадлежащие Потребителю;</w:t>
      </w:r>
    </w:p>
    <w:p w14:paraId="73AAD782" w14:textId="77777777" w:rsidR="00F940C4" w:rsidRPr="00797C0D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) 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 и охранных зон таких сетей, без согласования с Ресурсоснабжающей организацией;</w:t>
      </w:r>
    </w:p>
    <w:p w14:paraId="7C1A9201" w14:textId="4A715692" w:rsidR="00F940C4" w:rsidRPr="003B3EEF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A1E07">
        <w:rPr>
          <w:rFonts w:ascii="Times New Roman" w:eastAsia="Times New Roman" w:hAnsi="Times New Roman" w:cs="Times New Roman"/>
          <w:color w:val="222222"/>
          <w:lang w:eastAsia="ru-RU"/>
        </w:rPr>
        <w:t>.4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. Потребитель имеет право:</w:t>
      </w:r>
    </w:p>
    <w:p w14:paraId="22603344" w14:textId="79E4B5CD" w:rsidR="00F940C4" w:rsidRPr="003B3EEF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а) получать от Ресурсоснабжающей организации информацию о результатах производственного </w:t>
      </w:r>
      <w:r w:rsidRPr="003B3EEF">
        <w:rPr>
          <w:rFonts w:ascii="Times New Roman" w:eastAsia="Times New Roman" w:hAnsi="Times New Roman" w:cs="Times New Roman"/>
          <w:lang w:eastAsia="ru-RU"/>
        </w:rPr>
        <w:t>контроля качества питьевой  воды, осуществляемого Ресурсоснабжающей организацией, в соответствии с </w:t>
      </w:r>
      <w:hyperlink r:id="rId10" w:anchor="/document/99/420244203/XA00LVS2MC/" w:history="1">
        <w:r w:rsidRPr="003B3EEF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, утвержденными </w:t>
      </w:r>
      <w:hyperlink r:id="rId11" w:anchor="/document/99/420244203/XA00M6G2N3/" w:history="1">
        <w:r w:rsidRPr="003B3EEF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6 января 2015 года № 10 "О порядке осуществления производственного контроля качества и безопасности питьевой воды, горячей воды"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 (далее - Правила осуществления производственного контроля качества и безопасности питьевой воды, горячей воды;</w:t>
      </w:r>
    </w:p>
    <w:p w14:paraId="5F9B77C4" w14:textId="560FB4B9" w:rsidR="00F940C4" w:rsidRPr="003B3EEF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б) получать от Ресурсоснабжающей организации информацию об изменении установленных тарифов на питьевую  воду (питьевое водоснабжение), т</w:t>
      </w:r>
      <w:r w:rsidR="00A37190">
        <w:rPr>
          <w:rFonts w:ascii="Times New Roman" w:eastAsia="Times New Roman" w:hAnsi="Times New Roman" w:cs="Times New Roman"/>
          <w:color w:val="222222"/>
          <w:lang w:eastAsia="ru-RU"/>
        </w:rPr>
        <w:t xml:space="preserve">арифов на питьевую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воду;</w:t>
      </w:r>
    </w:p>
    <w:p w14:paraId="6A4E7FA7" w14:textId="77777777" w:rsidR="00F940C4" w:rsidRPr="003B3EEF" w:rsidRDefault="00F940C4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г) инициировать проведение сверки расчетов по настоящему Договору;</w:t>
      </w:r>
    </w:p>
    <w:p w14:paraId="67851270" w14:textId="46CBA303" w:rsidR="00F940C4" w:rsidRPr="00310540" w:rsidRDefault="00F940C4" w:rsidP="00384548">
      <w:pPr>
        <w:ind w:left="-426" w:right="-283"/>
        <w:jc w:val="both"/>
        <w:rPr>
          <w:rFonts w:ascii="Times New Roman" w:hAnsi="Times New Roman" w:cs="Times New Roman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д) осуществлять в целях контроля качества питьевой  воды отбор проб питьевой  воды, в том числе параллельных проб, принимать участие в отборе проб питьевой  воды, осуществляемом Ресурсоснабжающей организацией.</w:t>
      </w:r>
    </w:p>
    <w:p w14:paraId="6BB48F67" w14:textId="2F0F8AE3" w:rsidR="00401001" w:rsidRPr="00CF50FE" w:rsidRDefault="00820E0D" w:rsidP="001F7499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4</w:t>
      </w:r>
      <w:r w:rsidR="00401001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Сроки и порядок оплаты по </w:t>
      </w:r>
      <w:r w:rsidR="00CF50FE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Договору</w:t>
      </w:r>
    </w:p>
    <w:p w14:paraId="08EE4F71" w14:textId="503FD7FE" w:rsidR="00401001" w:rsidRPr="00CF50FE" w:rsidRDefault="00820E0D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4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.1.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Оплата по настоящему </w:t>
      </w:r>
      <w:r w:rsidR="00CF50FE" w:rsidRP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</w:t>
      </w:r>
      <w:r w:rsidR="00A21FDF" w:rsidRPr="00CF50FE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по тарифам на питьевую воду (питьевое водоснабжение), устанавливаемым в порядке, определенном законодательством Российской Федерации о государственном регулировании цен (тарифов). </w:t>
      </w:r>
    </w:p>
    <w:p w14:paraId="3B02045C" w14:textId="199701A9" w:rsidR="004A1E07" w:rsidRDefault="00820E0D" w:rsidP="001F7499">
      <w:pPr>
        <w:pStyle w:val="1TimesNewRoman12"/>
        <w:numPr>
          <w:ilvl w:val="0"/>
          <w:numId w:val="0"/>
        </w:numPr>
        <w:spacing w:before="0"/>
        <w:ind w:left="-426" w:right="-283"/>
        <w:jc w:val="both"/>
        <w:rPr>
          <w:rFonts w:eastAsia="Times New Roman"/>
          <w:b w:val="0"/>
          <w:color w:val="222222"/>
          <w:sz w:val="22"/>
          <w:szCs w:val="22"/>
          <w:lang w:eastAsia="ru-RU"/>
        </w:rPr>
      </w:pPr>
      <w:r>
        <w:rPr>
          <w:rFonts w:eastAsia="Times New Roman"/>
          <w:b w:val="0"/>
          <w:color w:val="222222"/>
          <w:sz w:val="22"/>
          <w:szCs w:val="22"/>
          <w:lang w:eastAsia="ru-RU"/>
        </w:rPr>
        <w:t>4</w:t>
      </w:r>
      <w:r w:rsidR="00012702" w:rsidRPr="004A1E07">
        <w:rPr>
          <w:rFonts w:eastAsia="Times New Roman"/>
          <w:b w:val="0"/>
          <w:color w:val="222222"/>
          <w:sz w:val="22"/>
          <w:szCs w:val="22"/>
          <w:lang w:eastAsia="ru-RU"/>
        </w:rPr>
        <w:t>.2</w:t>
      </w:r>
      <w:r w:rsidR="00F940C4" w:rsidRPr="004A1E07">
        <w:rPr>
          <w:rFonts w:eastAsia="Times New Roman"/>
          <w:b w:val="0"/>
          <w:color w:val="222222"/>
          <w:sz w:val="22"/>
          <w:szCs w:val="22"/>
          <w:lang w:eastAsia="ru-RU"/>
        </w:rPr>
        <w:t>.</w:t>
      </w:r>
      <w:r w:rsidR="00401001" w:rsidRPr="004A1E07">
        <w:rPr>
          <w:rFonts w:eastAsia="Times New Roman"/>
          <w:b w:val="0"/>
          <w:color w:val="222222"/>
          <w:sz w:val="22"/>
          <w:szCs w:val="22"/>
          <w:lang w:eastAsia="ru-RU"/>
        </w:rPr>
        <w:t xml:space="preserve"> Расчетный период, установленный настоящим </w:t>
      </w:r>
      <w:r w:rsidR="00A21FDF" w:rsidRPr="004A1E07">
        <w:rPr>
          <w:rFonts w:eastAsia="Times New Roman"/>
          <w:b w:val="0"/>
          <w:color w:val="222222"/>
          <w:sz w:val="22"/>
          <w:szCs w:val="22"/>
          <w:lang w:eastAsia="ru-RU"/>
        </w:rPr>
        <w:t>Договором</w:t>
      </w:r>
      <w:r w:rsidR="00401001" w:rsidRPr="004A1E07">
        <w:rPr>
          <w:rFonts w:eastAsia="Times New Roman"/>
          <w:b w:val="0"/>
          <w:color w:val="222222"/>
          <w:sz w:val="22"/>
          <w:szCs w:val="22"/>
          <w:lang w:eastAsia="ru-RU"/>
        </w:rPr>
        <w:t xml:space="preserve">, равен одному календарному месяцу. </w:t>
      </w:r>
    </w:p>
    <w:p w14:paraId="6F12408A" w14:textId="51C99AF4" w:rsidR="004A1E07" w:rsidRPr="002D7439" w:rsidRDefault="00820E0D" w:rsidP="001F7499">
      <w:pPr>
        <w:pStyle w:val="1TimesNewRoman12"/>
        <w:numPr>
          <w:ilvl w:val="0"/>
          <w:numId w:val="0"/>
        </w:numPr>
        <w:spacing w:before="0"/>
        <w:ind w:left="-426" w:right="-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4A1E07">
        <w:rPr>
          <w:b w:val="0"/>
          <w:sz w:val="22"/>
          <w:szCs w:val="22"/>
        </w:rPr>
        <w:t xml:space="preserve">.3. </w:t>
      </w:r>
      <w:r w:rsidR="004A1E07" w:rsidRPr="002D7439">
        <w:rPr>
          <w:b w:val="0"/>
          <w:sz w:val="22"/>
          <w:szCs w:val="22"/>
        </w:rPr>
        <w:t>Потребитель оплачивает отпущенную питьевую воду путем перечисления денежных средств на расчетный счет Ресурсоснабжающей организации на основании  квитанций, выставленных Ресурсоснабжающей организацией.</w:t>
      </w:r>
    </w:p>
    <w:p w14:paraId="2A42E143" w14:textId="7A11B74E" w:rsidR="004A1E07" w:rsidRPr="002D7439" w:rsidRDefault="00820E0D" w:rsidP="001F7499">
      <w:pPr>
        <w:pStyle w:val="2TimesNewRoman12"/>
        <w:numPr>
          <w:ilvl w:val="0"/>
          <w:numId w:val="0"/>
        </w:numPr>
        <w:spacing w:before="0"/>
        <w:ind w:left="-426" w:right="-283"/>
        <w:rPr>
          <w:sz w:val="22"/>
          <w:szCs w:val="22"/>
        </w:rPr>
      </w:pPr>
      <w:bookmarkStart w:id="2" w:name="_Ref130175020"/>
      <w:r>
        <w:rPr>
          <w:sz w:val="22"/>
          <w:szCs w:val="22"/>
        </w:rPr>
        <w:t>4</w:t>
      </w:r>
      <w:r w:rsidR="004A1E07" w:rsidRPr="004A1E07">
        <w:rPr>
          <w:sz w:val="22"/>
          <w:szCs w:val="22"/>
        </w:rPr>
        <w:t>.4</w:t>
      </w:r>
      <w:r w:rsidR="004A1E07" w:rsidRPr="002D7439">
        <w:rPr>
          <w:sz w:val="22"/>
          <w:szCs w:val="22"/>
        </w:rPr>
        <w:t xml:space="preserve"> Потребитель обязан оплачивать отпущенную ему питьевую воду не позднее 25 числа месяца, следующего за расчетным. За задержку оплаты Потребитель несет ответственность в соответствии с ч. 14 ст. 155 Жилищного кодекса РФ в размере одной трехсотой ставки рефинансирования ЦБ РФ от не выплаченных в срок сумм за каждый день просрочки платежа.</w:t>
      </w:r>
      <w:bookmarkEnd w:id="2"/>
    </w:p>
    <w:p w14:paraId="62C89198" w14:textId="3E4A5D01" w:rsidR="004A1E07" w:rsidRPr="002D7439" w:rsidRDefault="00820E0D" w:rsidP="001F7499">
      <w:pPr>
        <w:pStyle w:val="2TimesNewRoman12"/>
        <w:numPr>
          <w:ilvl w:val="0"/>
          <w:numId w:val="0"/>
        </w:numPr>
        <w:spacing w:before="0"/>
        <w:ind w:left="-426" w:right="-283"/>
        <w:rPr>
          <w:sz w:val="22"/>
          <w:szCs w:val="22"/>
        </w:rPr>
      </w:pPr>
      <w:r>
        <w:rPr>
          <w:sz w:val="22"/>
          <w:szCs w:val="22"/>
        </w:rPr>
        <w:t>4</w:t>
      </w:r>
      <w:r w:rsidR="004A1E07" w:rsidRPr="004A1E07">
        <w:rPr>
          <w:sz w:val="22"/>
          <w:szCs w:val="22"/>
        </w:rPr>
        <w:t>.5</w:t>
      </w:r>
      <w:r w:rsidR="004A1E07" w:rsidRPr="002D7439">
        <w:rPr>
          <w:sz w:val="22"/>
          <w:szCs w:val="22"/>
        </w:rPr>
        <w:t xml:space="preserve"> Оплата стоимости питьевой воды считается произведенной надлежащим образом при условии поступления денежных средств на расчетный счет Ресурсоснабжающей организации. </w:t>
      </w:r>
    </w:p>
    <w:p w14:paraId="4FA07D6B" w14:textId="1E2791D4" w:rsidR="004A1E07" w:rsidRPr="004A1E07" w:rsidRDefault="004A1E07" w:rsidP="001F7499">
      <w:pPr>
        <w:pStyle w:val="1TimesNewRoman12"/>
        <w:numPr>
          <w:ilvl w:val="0"/>
          <w:numId w:val="0"/>
        </w:numPr>
        <w:spacing w:before="0" w:line="240" w:lineRule="atLeast"/>
        <w:ind w:left="-426" w:right="-283"/>
        <w:jc w:val="both"/>
        <w:rPr>
          <w:rFonts w:eastAsia="Times New Roman"/>
          <w:b w:val="0"/>
          <w:color w:val="222222"/>
          <w:sz w:val="22"/>
          <w:szCs w:val="22"/>
          <w:lang w:eastAsia="ru-RU"/>
        </w:rPr>
      </w:pPr>
    </w:p>
    <w:p w14:paraId="33EDCF54" w14:textId="096C667E" w:rsidR="004A1E07" w:rsidRPr="004A1E07" w:rsidRDefault="003B3EEF" w:rsidP="00822F25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4A1E0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5</w:t>
      </w:r>
      <w:r w:rsidR="00401001" w:rsidRPr="004A1E0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осуществления коммерческого учета поданной (полученной) </w:t>
      </w:r>
      <w:r w:rsidR="00CF50FE" w:rsidRPr="004A1E0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4A1E0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воды, сроки и способы предоставления </w:t>
      </w:r>
      <w:r w:rsidRPr="004A1E0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="00401001" w:rsidRPr="004A1E0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показаний приборов учета</w:t>
      </w:r>
    </w:p>
    <w:p w14:paraId="54B80F3E" w14:textId="5CA3BA0E" w:rsidR="00EA3FC3" w:rsidRDefault="00EA3FC3" w:rsidP="001F7499">
      <w:pPr>
        <w:pStyle w:val="2TimesNewRoman12"/>
        <w:numPr>
          <w:ilvl w:val="1"/>
          <w:numId w:val="6"/>
        </w:numPr>
        <w:spacing w:before="0" w:line="240" w:lineRule="atLeast"/>
        <w:ind w:left="-426" w:right="-283" w:firstLine="0"/>
        <w:rPr>
          <w:sz w:val="22"/>
          <w:szCs w:val="22"/>
        </w:rPr>
      </w:pPr>
      <w:bookmarkStart w:id="3" w:name="_Ref186255383"/>
      <w:r w:rsidRPr="004A1E07">
        <w:rPr>
          <w:sz w:val="22"/>
          <w:szCs w:val="22"/>
        </w:rPr>
        <w:t>Объемы водопотребления определяются за расчетный период, равный одному месяцу</w:t>
      </w:r>
      <w:bookmarkEnd w:id="3"/>
      <w:r w:rsidRPr="004A1E07">
        <w:rPr>
          <w:sz w:val="22"/>
          <w:szCs w:val="22"/>
        </w:rPr>
        <w:t>.</w:t>
      </w:r>
    </w:p>
    <w:p w14:paraId="703BD1C3" w14:textId="6677D204" w:rsidR="008637F6" w:rsidRDefault="002B4CF7" w:rsidP="00A37190">
      <w:pPr>
        <w:pStyle w:val="2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4A1E07" w:rsidRPr="004A1E07">
        <w:rPr>
          <w:sz w:val="22"/>
          <w:szCs w:val="22"/>
        </w:rPr>
        <w:t xml:space="preserve">Общий объем потребления воды определяется по показаниям прибора учета воды (при его наличии и исправности, наличии пломб на нем и опломбированных Ресурсоснабжающей организацией  задвижках </w:t>
      </w:r>
    </w:p>
    <w:p w14:paraId="74076257" w14:textId="1DC0CA55" w:rsidR="00A37190" w:rsidRDefault="004A1E07" w:rsidP="00A37190">
      <w:pPr>
        <w:pStyle w:val="2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 w:rsidRPr="004A1E07">
        <w:rPr>
          <w:sz w:val="22"/>
          <w:szCs w:val="22"/>
        </w:rPr>
        <w:t>водомерного узла, не истечении очередного срока госповерки</w:t>
      </w:r>
      <w:r w:rsidR="004C5C16">
        <w:rPr>
          <w:sz w:val="22"/>
          <w:szCs w:val="22"/>
        </w:rPr>
        <w:t>)</w:t>
      </w:r>
      <w:r w:rsidRPr="004A1E07">
        <w:rPr>
          <w:sz w:val="22"/>
          <w:szCs w:val="22"/>
        </w:rPr>
        <w:t>.</w:t>
      </w:r>
    </w:p>
    <w:p w14:paraId="7B1A33CA" w14:textId="5A54992B" w:rsidR="00211355" w:rsidRPr="00211355" w:rsidRDefault="002B4CF7" w:rsidP="00A37190">
      <w:pPr>
        <w:pStyle w:val="2TimesNewRoman12"/>
        <w:numPr>
          <w:ilvl w:val="0"/>
          <w:numId w:val="0"/>
        </w:numPr>
        <w:spacing w:before="0" w:line="240" w:lineRule="atLeast"/>
        <w:ind w:left="-426" w:right="-283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5.3. </w:t>
      </w:r>
      <w:r w:rsidR="00211355" w:rsidRPr="00211355">
        <w:rPr>
          <w:sz w:val="22"/>
          <w:szCs w:val="22"/>
          <w:lang w:eastAsia="ru-RU"/>
        </w:rPr>
        <w:t>Сведения о приборах учета указаны в Приложении № 2.</w:t>
      </w:r>
    </w:p>
    <w:p w14:paraId="151801F2" w14:textId="0CCB2D81" w:rsidR="00211355" w:rsidRPr="000F314A" w:rsidRDefault="002B4CF7" w:rsidP="001F7499">
      <w:pPr>
        <w:pStyle w:val="2"/>
        <w:numPr>
          <w:ilvl w:val="0"/>
          <w:numId w:val="0"/>
        </w:numPr>
        <w:spacing w:before="0"/>
        <w:ind w:left="-426" w:right="-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5.4. </w:t>
      </w:r>
      <w:r w:rsidR="00211355" w:rsidRPr="000F314A">
        <w:rPr>
          <w:rFonts w:ascii="Times New Roman" w:hAnsi="Times New Roman"/>
          <w:sz w:val="22"/>
          <w:szCs w:val="22"/>
        </w:rPr>
        <w:t xml:space="preserve">Снятие показаний прибора учета воды, служащие основанием для расчетов с Ресурсоснабжающей организацией и предоставление сведений об объемах полученной питьевой воды производится Потребителем ежемесячно не позднее </w:t>
      </w:r>
      <w:r w:rsidR="00211355">
        <w:rPr>
          <w:rFonts w:ascii="Times New Roman" w:hAnsi="Times New Roman"/>
          <w:sz w:val="22"/>
          <w:szCs w:val="22"/>
        </w:rPr>
        <w:t>2</w:t>
      </w:r>
      <w:r w:rsidR="00211355" w:rsidRPr="000F314A">
        <w:rPr>
          <w:rFonts w:ascii="Times New Roman" w:hAnsi="Times New Roman"/>
          <w:sz w:val="22"/>
          <w:szCs w:val="22"/>
        </w:rPr>
        <w:t>5-го числа каждого месяца</w:t>
      </w:r>
      <w:r w:rsidR="00A37190">
        <w:rPr>
          <w:rFonts w:ascii="Times New Roman" w:hAnsi="Times New Roman"/>
          <w:sz w:val="22"/>
          <w:szCs w:val="22"/>
        </w:rPr>
        <w:t>.</w:t>
      </w:r>
    </w:p>
    <w:p w14:paraId="550F6CAA" w14:textId="1A86B0CC" w:rsidR="00211355" w:rsidRPr="000F314A" w:rsidRDefault="002B4CF7" w:rsidP="001F7499">
      <w:pPr>
        <w:pStyle w:val="2"/>
        <w:numPr>
          <w:ilvl w:val="0"/>
          <w:numId w:val="0"/>
        </w:numPr>
        <w:spacing w:before="0"/>
        <w:ind w:left="-426" w:right="-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5.5. </w:t>
      </w:r>
      <w:r w:rsidR="00211355" w:rsidRPr="000F314A">
        <w:rPr>
          <w:rFonts w:ascii="Times New Roman" w:hAnsi="Times New Roman"/>
          <w:sz w:val="22"/>
          <w:szCs w:val="22"/>
        </w:rPr>
        <w:t xml:space="preserve">Передача Потребителем сведений о показаниях приборов учета Ресурсоснабжающей организации осуществляется любыми доступными способами (почтовое отправление, факсограмма, телефонограмма, электронное сообщение с использованием информационно-телекоммуникационной сети «Интернет»), позволяющими подтвердить получение такого уведомления адресатом. </w:t>
      </w:r>
    </w:p>
    <w:p w14:paraId="4BC8A819" w14:textId="72E21C0F" w:rsidR="00211355" w:rsidRPr="000F314A" w:rsidRDefault="002B4CF7" w:rsidP="001F7499">
      <w:pPr>
        <w:pStyle w:val="2"/>
        <w:numPr>
          <w:ilvl w:val="0"/>
          <w:numId w:val="0"/>
        </w:numPr>
        <w:spacing w:before="0"/>
        <w:ind w:left="-426" w:right="-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5.6. </w:t>
      </w:r>
      <w:r w:rsidR="00211355" w:rsidRPr="000F314A">
        <w:rPr>
          <w:rFonts w:ascii="Times New Roman" w:hAnsi="Times New Roman"/>
          <w:sz w:val="22"/>
          <w:szCs w:val="22"/>
        </w:rPr>
        <w:t xml:space="preserve">В период осуществления ремонта, замены, поверки прибора учёта воды (но не более </w:t>
      </w:r>
      <w:r w:rsidR="00D36F18">
        <w:rPr>
          <w:rFonts w:ascii="Times New Roman" w:hAnsi="Times New Roman"/>
          <w:sz w:val="22"/>
          <w:szCs w:val="22"/>
        </w:rPr>
        <w:t>трех</w:t>
      </w:r>
      <w:r w:rsidR="00211355" w:rsidRPr="000F314A">
        <w:rPr>
          <w:rFonts w:ascii="Times New Roman" w:hAnsi="Times New Roman"/>
          <w:sz w:val="22"/>
          <w:szCs w:val="22"/>
        </w:rPr>
        <w:t xml:space="preserve"> расчетн</w:t>
      </w:r>
      <w:r w:rsidR="00D36F18">
        <w:rPr>
          <w:rFonts w:ascii="Times New Roman" w:hAnsi="Times New Roman"/>
          <w:sz w:val="22"/>
          <w:szCs w:val="22"/>
        </w:rPr>
        <w:t>ых</w:t>
      </w:r>
      <w:r w:rsidR="00211355" w:rsidRPr="000F314A">
        <w:rPr>
          <w:rFonts w:ascii="Times New Roman" w:hAnsi="Times New Roman"/>
          <w:sz w:val="22"/>
          <w:szCs w:val="22"/>
        </w:rPr>
        <w:t xml:space="preserve"> месяц</w:t>
      </w:r>
      <w:r w:rsidR="00D36F18">
        <w:rPr>
          <w:rFonts w:ascii="Times New Roman" w:hAnsi="Times New Roman"/>
          <w:sz w:val="22"/>
          <w:szCs w:val="22"/>
        </w:rPr>
        <w:t>ев</w:t>
      </w:r>
      <w:r w:rsidR="00211355" w:rsidRPr="000F314A">
        <w:rPr>
          <w:rFonts w:ascii="Times New Roman" w:hAnsi="Times New Roman"/>
          <w:sz w:val="22"/>
          <w:szCs w:val="22"/>
        </w:rPr>
        <w:t xml:space="preserve">) объем потребления воды определяется по среднемесячному потреблению, определенному по указанному прибору за последние 6-ть месяцев, а если период работы указанного прибора учета составил меньше 6-ти месяцев, то за фактический период работы этого прибора учета. </w:t>
      </w:r>
    </w:p>
    <w:p w14:paraId="6BE5A7F6" w14:textId="3BA4E48A" w:rsidR="00211355" w:rsidRDefault="002B4CF7" w:rsidP="001F7499">
      <w:pPr>
        <w:pStyle w:val="2TimesNewRoman12"/>
        <w:numPr>
          <w:ilvl w:val="0"/>
          <w:numId w:val="0"/>
        </w:numPr>
        <w:spacing w:before="0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211355" w:rsidRPr="000F314A">
        <w:rPr>
          <w:sz w:val="22"/>
          <w:szCs w:val="22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определяется в соответствии с действующим законодательством. </w:t>
      </w:r>
    </w:p>
    <w:p w14:paraId="36BF0D5A" w14:textId="77777777" w:rsidR="002B4CF7" w:rsidRPr="000F314A" w:rsidRDefault="002B4CF7" w:rsidP="001F7499">
      <w:pPr>
        <w:pStyle w:val="2TimesNewRoman12"/>
        <w:numPr>
          <w:ilvl w:val="0"/>
          <w:numId w:val="0"/>
        </w:numPr>
        <w:spacing w:before="0"/>
        <w:ind w:left="-426" w:right="-283"/>
        <w:rPr>
          <w:sz w:val="22"/>
          <w:szCs w:val="22"/>
        </w:rPr>
      </w:pPr>
    </w:p>
    <w:p w14:paraId="7481C282" w14:textId="5FDF3C86" w:rsidR="00401001" w:rsidRPr="002B4CF7" w:rsidRDefault="0084235F" w:rsidP="001F7499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6</w:t>
      </w:r>
      <w:r w:rsidR="00401001" w:rsidRPr="002B4C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обеспечения </w:t>
      </w:r>
      <w:r w:rsidR="00A21FDF" w:rsidRPr="002B4C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Потребителем</w:t>
      </w:r>
      <w:r w:rsidR="00401001" w:rsidRPr="002B4C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доступа </w:t>
      </w:r>
      <w:r w:rsidR="003B3EEF" w:rsidRPr="002B4C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="00401001" w:rsidRPr="002B4C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к водопроводным сетям, местам отбора проб </w:t>
      </w:r>
      <w:r w:rsidR="00CF50FE" w:rsidRPr="002B4C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2B4C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 и приборам учета (узлам учета)</w:t>
      </w:r>
    </w:p>
    <w:p w14:paraId="1792371D" w14:textId="3E20B6A6" w:rsidR="00211355" w:rsidRPr="00211355" w:rsidRDefault="00592D92" w:rsidP="001F7499">
      <w:pPr>
        <w:pStyle w:val="2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211355" w:rsidRPr="00211355">
        <w:rPr>
          <w:sz w:val="22"/>
          <w:szCs w:val="22"/>
        </w:rPr>
        <w:t xml:space="preserve">Ресурсоснабжающая организация вправе контролировать правильность снятия Потребителем показаний приборов учета  питьевой воды и в случае выявления расхождений между сведениями, представляемыми Потребителем, и фактическими данными – сделать перерасчет. </w:t>
      </w:r>
    </w:p>
    <w:p w14:paraId="310FE3AC" w14:textId="59D0E652" w:rsidR="00401001" w:rsidRPr="00211355" w:rsidRDefault="00592D92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</w:t>
      </w:r>
      <w:r w:rsidR="00401001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2. </w:t>
      </w:r>
      <w:r w:rsidR="00A21FDF" w:rsidRPr="00211355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 обеспечить доступ представителям </w:t>
      </w:r>
      <w:r w:rsidR="003B3EEF" w:rsidRPr="0021135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по ее указанию представителям иной организации к водопроводным сетям и иным объектам </w:t>
      </w:r>
      <w:r w:rsidR="00345804" w:rsidRPr="00211355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, приборам учета (узлам учета) </w:t>
      </w:r>
      <w:r w:rsidR="00CF50FE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и иным устройствам, которыми </w:t>
      </w:r>
      <w:r w:rsidR="00A21FDF" w:rsidRPr="00211355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499E0D6F" w14:textId="31B76661" w:rsidR="00401001" w:rsidRPr="00211355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а) </w:t>
      </w:r>
      <w:r w:rsidR="00CF50FE" w:rsidRPr="00A212C6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Pr="00A212C6">
        <w:rPr>
          <w:rFonts w:ascii="Times New Roman" w:eastAsia="Times New Roman" w:hAnsi="Times New Roman" w:cs="Times New Roman"/>
          <w:color w:val="222222"/>
          <w:lang w:eastAsia="ru-RU"/>
        </w:rPr>
        <w:t xml:space="preserve"> оповещает </w:t>
      </w:r>
      <w:r w:rsidR="00345804" w:rsidRPr="00A212C6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A212C6">
        <w:rPr>
          <w:rFonts w:ascii="Times New Roman" w:eastAsia="Times New Roman" w:hAnsi="Times New Roman" w:cs="Times New Roman"/>
          <w:color w:val="222222"/>
          <w:lang w:eastAsia="ru-RU"/>
        </w:rPr>
        <w:t xml:space="preserve"> о дате и времени посещения</w:t>
      </w:r>
      <w:r w:rsidR="00A212C6" w:rsidRPr="00A212C6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Pr="00A212C6">
        <w:rPr>
          <w:rFonts w:ascii="Times New Roman" w:eastAsia="Times New Roman" w:hAnsi="Times New Roman" w:cs="Times New Roman"/>
          <w:color w:val="222222"/>
          <w:lang w:eastAsia="ru-RU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адресатом;</w:t>
      </w:r>
    </w:p>
    <w:p w14:paraId="4F762DE5" w14:textId="0471ED36" w:rsidR="00401001" w:rsidRPr="00211355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б) уполномоченные представители </w:t>
      </w:r>
      <w:r w:rsidR="003B3EEF" w:rsidRPr="0021135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представители иной организации предъявляют </w:t>
      </w:r>
      <w:r w:rsidR="00012702" w:rsidRPr="00211355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служебное удостоверение (доверенность на совершение соответствующих действий от имени </w:t>
      </w:r>
      <w:r w:rsidR="003B3EEF" w:rsidRPr="0021135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иной организации);</w:t>
      </w:r>
    </w:p>
    <w:p w14:paraId="328C2D75" w14:textId="6F4A15D1" w:rsidR="00401001" w:rsidRPr="00211355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г) </w:t>
      </w:r>
      <w:r w:rsidR="00A21FDF" w:rsidRPr="00211355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принимать участие при проведении </w:t>
      </w:r>
      <w:r w:rsidR="00012702" w:rsidRPr="0021135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всех проверок, предусмотренных настоящим разделом, а также присутствовать при проведении </w:t>
      </w:r>
      <w:r w:rsidR="00012702" w:rsidRPr="0021135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работ на водопроводных сетях;</w:t>
      </w:r>
    </w:p>
    <w:p w14:paraId="080BD680" w14:textId="715FF5FA" w:rsidR="00592D92" w:rsidRPr="00211355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>д) отказ в доступе представителям (недопуск представителей) </w:t>
      </w:r>
      <w:r w:rsidR="003B3EEF" w:rsidRPr="0021135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</w:t>
      </w:r>
      <w:r w:rsidR="00CF50FE"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в порядке, предусмотренном </w:t>
      </w:r>
      <w:hyperlink r:id="rId12" w:anchor="/document/99/499042850/XA00LVA2M9/" w:history="1">
        <w:r w:rsidRPr="00592D92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</w:t>
        </w:r>
        <w:r w:rsidR="00D36F18">
          <w:rPr>
            <w:rFonts w:ascii="Times New Roman" w:eastAsia="Times New Roman" w:hAnsi="Times New Roman" w:cs="Times New Roman"/>
            <w:lang w:eastAsia="ru-RU"/>
          </w:rPr>
          <w:t>,</w:t>
        </w:r>
        <w:r w:rsidRPr="00592D92">
          <w:rPr>
            <w:rFonts w:ascii="Times New Roman" w:eastAsia="Times New Roman" w:hAnsi="Times New Roman" w:cs="Times New Roman"/>
            <w:lang w:eastAsia="ru-RU"/>
          </w:rPr>
          <w:t xml:space="preserve"> сточных вод</w:t>
        </w:r>
      </w:hyperlink>
      <w:r w:rsidR="00211355" w:rsidRPr="00592D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1355" w:rsidRPr="00592D92">
        <w:rPr>
          <w:rFonts w:ascii="Times New Roman" w:hAnsi="Times New Roman" w:cs="Times New Roman"/>
        </w:rPr>
        <w:t>и</w:t>
      </w:r>
      <w:r w:rsidR="00211355" w:rsidRPr="00211355">
        <w:rPr>
          <w:rFonts w:ascii="Times New Roman" w:hAnsi="Times New Roman" w:cs="Times New Roman"/>
        </w:rPr>
        <w:t xml:space="preserve"> перерасчет не производится</w:t>
      </w:r>
      <w:r w:rsidRPr="00211355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6880132" w14:textId="10DD3E60" w:rsidR="00401001" w:rsidRPr="00592D92" w:rsidRDefault="0084235F" w:rsidP="001F7499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7</w:t>
      </w:r>
      <w:r w:rsidR="00401001" w:rsidRPr="00592D9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контроля качества </w:t>
      </w:r>
      <w:r w:rsidR="00CF50FE" w:rsidRPr="00592D9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1AA2AAF7" w14:textId="3BC887E8" w:rsidR="00401001" w:rsidRPr="00592D92" w:rsidRDefault="00592D92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7.1.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>Производственный контроль качества питьевой воды, подаваемой </w:t>
      </w:r>
      <w:r w:rsidR="00012702" w:rsidRPr="00592D92">
        <w:rPr>
          <w:rFonts w:ascii="Times New Roman" w:eastAsia="Times New Roman" w:hAnsi="Times New Roman" w:cs="Times New Roman"/>
          <w:lang w:eastAsia="ru-RU"/>
        </w:rPr>
        <w:t>Потребителю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с использованием централизованных систем водоснабжения, осуществляется в соответствии с </w:t>
      </w:r>
      <w:hyperlink r:id="rId13" w:anchor="/document/99/420244203/XA00LVS2MC/" w:history="1">
        <w:r w:rsidR="00401001" w:rsidRPr="00592D92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="00401001" w:rsidRPr="00592D92">
        <w:rPr>
          <w:rFonts w:ascii="Times New Roman" w:eastAsia="Times New Roman" w:hAnsi="Times New Roman" w:cs="Times New Roman"/>
          <w:lang w:eastAsia="ru-RU"/>
        </w:rPr>
        <w:t>.</w:t>
      </w:r>
    </w:p>
    <w:p w14:paraId="52CD350A" w14:textId="41B392F5" w:rsidR="00211355" w:rsidRPr="00592D92" w:rsidRDefault="00592D92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92D92">
        <w:rPr>
          <w:rFonts w:ascii="Times New Roman" w:eastAsia="Times New Roman" w:hAnsi="Times New Roman" w:cs="Times New Roman"/>
          <w:lang w:eastAsia="ru-RU"/>
        </w:rPr>
        <w:t>7.2.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Качество подаваемой </w:t>
      </w:r>
      <w:r w:rsidR="00CF50FE" w:rsidRPr="00592D92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CF50FE" w:rsidRPr="00592D92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="00211355" w:rsidRPr="00592D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воды установленным требованиям, за исключением показателей качества </w:t>
      </w:r>
      <w:r w:rsidR="00CF50FE" w:rsidRPr="00592D92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CF50FE" w:rsidRPr="00592D92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воды в соответствие с установленными требованиями.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br/>
        <w:t xml:space="preserve">Качество подаваемой </w:t>
      </w:r>
      <w:r w:rsidR="00CF50FE" w:rsidRPr="00592D92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воды должно соответствовать требованиям, установленным настоящим </w:t>
      </w:r>
      <w:r w:rsidR="00A21FDF" w:rsidRPr="00592D92">
        <w:rPr>
          <w:rFonts w:ascii="Times New Roman" w:eastAsia="Times New Roman" w:hAnsi="Times New Roman" w:cs="Times New Roman"/>
          <w:lang w:eastAsia="ru-RU"/>
        </w:rPr>
        <w:t>Договором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. Показатели качества </w:t>
      </w:r>
      <w:r w:rsidR="00CF50FE" w:rsidRPr="00592D92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воды указываются </w:t>
      </w:r>
      <w:r w:rsidR="00345804" w:rsidRPr="00592D92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 xml:space="preserve"> по форме согласно </w:t>
      </w:r>
      <w:hyperlink r:id="rId14" w:anchor="/document/99/499036855/XA00MCA2N1/" w:tgtFrame="_self" w:history="1">
        <w:r w:rsidR="00211355" w:rsidRPr="00592D92">
          <w:rPr>
            <w:rFonts w:ascii="Times New Roman" w:eastAsia="Times New Roman" w:hAnsi="Times New Roman" w:cs="Times New Roman"/>
            <w:lang w:eastAsia="ru-RU"/>
          </w:rPr>
          <w:t>П</w:t>
        </w:r>
        <w:r w:rsidR="00401001" w:rsidRPr="00592D92">
          <w:rPr>
            <w:rFonts w:ascii="Times New Roman" w:eastAsia="Times New Roman" w:hAnsi="Times New Roman" w:cs="Times New Roman"/>
            <w:lang w:eastAsia="ru-RU"/>
          </w:rPr>
          <w:t>риложению №</w:t>
        </w:r>
        <w:r w:rsidR="00211355" w:rsidRPr="00592D92">
          <w:rPr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="00211355" w:rsidRPr="00592D92">
        <w:rPr>
          <w:rFonts w:ascii="Times New Roman" w:eastAsia="Times New Roman" w:hAnsi="Times New Roman" w:cs="Times New Roman"/>
          <w:lang w:eastAsia="ru-RU"/>
        </w:rPr>
        <w:t>3</w:t>
      </w:r>
      <w:r w:rsidR="00401001" w:rsidRPr="00592D92">
        <w:rPr>
          <w:rFonts w:ascii="Times New Roman" w:eastAsia="Times New Roman" w:hAnsi="Times New Roman" w:cs="Times New Roman"/>
          <w:lang w:eastAsia="ru-RU"/>
        </w:rPr>
        <w:t>.</w:t>
      </w:r>
    </w:p>
    <w:p w14:paraId="5F86AB74" w14:textId="77777777" w:rsidR="00D36F18" w:rsidRDefault="00592D92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7.3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A21FDF" w:rsidRPr="00592D92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право в любое время в течение срока действия </w:t>
      </w:r>
      <w:r w:rsidR="00345804" w:rsidRPr="00592D92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самостоятельно отобрать пробы </w:t>
      </w:r>
      <w:r w:rsidR="00CF50FE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</w:t>
      </w:r>
      <w:r w:rsidR="00CF50FE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в том числе отбор параллельных проб, должен производиться в порядке, предусмотренном законодательством Российской Федерации. </w:t>
      </w:r>
    </w:p>
    <w:p w14:paraId="3719FA50" w14:textId="65D9060A" w:rsidR="00401001" w:rsidRDefault="008D452C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7.4.</w:t>
      </w:r>
      <w:r w:rsidR="00D36F1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592D92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 известить </w:t>
      </w:r>
      <w:r w:rsidR="003B3EEF" w:rsidRPr="00592D9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времени и месте отбора проб </w:t>
      </w:r>
      <w:r w:rsidR="00CF50FE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92D92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не позднее 3 суток до проведения отбора.</w:t>
      </w:r>
    </w:p>
    <w:p w14:paraId="436B57EE" w14:textId="77777777" w:rsidR="00592D92" w:rsidRPr="00592D92" w:rsidRDefault="00592D92" w:rsidP="001F7499">
      <w:pPr>
        <w:spacing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A49185" w14:textId="0C0EA41B" w:rsidR="00401001" w:rsidRPr="00592D92" w:rsidRDefault="0084235F" w:rsidP="001F7499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8</w:t>
      </w:r>
      <w:r w:rsidR="00401001" w:rsidRPr="00592D9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Условия временного прекращения или ограничения холодного водоснабжения</w:t>
      </w:r>
    </w:p>
    <w:p w14:paraId="32C5035B" w14:textId="77777777" w:rsidR="00A42A7F" w:rsidRDefault="008D452C" w:rsidP="001F7499">
      <w:pPr>
        <w:ind w:left="-426" w:right="-283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8D452C">
        <w:rPr>
          <w:rFonts w:ascii="Times New Roman" w:eastAsia="Times New Roman" w:hAnsi="Times New Roman" w:cs="Times New Roman"/>
          <w:lang w:eastAsia="ru-RU"/>
        </w:rPr>
        <w:t>8.1.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0FE" w:rsidRPr="008D452C">
        <w:rPr>
          <w:rFonts w:ascii="Times New Roman" w:eastAsia="Times New Roman" w:hAnsi="Times New Roman" w:cs="Times New Roman"/>
          <w:lang w:eastAsia="ru-RU"/>
        </w:rPr>
        <w:t>Ресурсоснабжающая организация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 вправе осуществить временное прекращение или ограничение холодного водоснабжения </w:t>
      </w:r>
      <w:r w:rsidR="00345804" w:rsidRPr="008D452C">
        <w:rPr>
          <w:rFonts w:ascii="Times New Roman" w:eastAsia="Times New Roman" w:hAnsi="Times New Roman" w:cs="Times New Roman"/>
          <w:lang w:eastAsia="ru-RU"/>
        </w:rPr>
        <w:t>Потребителя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 только в случаях, установленных </w:t>
      </w:r>
      <w:r w:rsidR="00A42A7F" w:rsidRPr="00A42A7F">
        <w:rPr>
          <w:rFonts w:ascii="Times New Roman" w:hAnsi="Times New Roman" w:cs="Times New Roman"/>
          <w:bCs/>
          <w:color w:val="22272F"/>
          <w:shd w:val="clear" w:color="auto" w:fill="FFFFFF"/>
        </w:rPr>
        <w:t>Постановление</w:t>
      </w:r>
      <w:r w:rsidR="00A42A7F">
        <w:rPr>
          <w:rFonts w:ascii="Times New Roman" w:hAnsi="Times New Roman" w:cs="Times New Roman"/>
          <w:bCs/>
          <w:color w:val="22272F"/>
          <w:shd w:val="clear" w:color="auto" w:fill="FFFFFF"/>
        </w:rPr>
        <w:t>м Правительства РФ от 06.05.</w:t>
      </w:r>
      <w:r w:rsidR="00A42A7F" w:rsidRPr="00A42A7F">
        <w:rPr>
          <w:rFonts w:ascii="Times New Roman" w:hAnsi="Times New Roman" w:cs="Times New Roman"/>
          <w:bCs/>
          <w:color w:val="22272F"/>
          <w:shd w:val="clear" w:color="auto" w:fill="FFFFFF"/>
        </w:rPr>
        <w:t>2011 г. N 354</w:t>
      </w:r>
      <w:r w:rsidR="00A42A7F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</w:t>
      </w:r>
      <w:r w:rsidR="00A42A7F" w:rsidRPr="00A42A7F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"О предоставлении коммунальных услуг собственникам и пользователям помещений в </w:t>
      </w:r>
      <w:r w:rsidR="00A42A7F" w:rsidRPr="00A42A7F">
        <w:rPr>
          <w:rFonts w:ascii="Times New Roman" w:hAnsi="Times New Roman" w:cs="Times New Roman"/>
          <w:bCs/>
          <w:color w:val="22272F"/>
          <w:shd w:val="clear" w:color="auto" w:fill="FFFFFF"/>
        </w:rPr>
        <w:lastRenderedPageBreak/>
        <w:t>многоквартирных домах и жилых домов"</w:t>
      </w:r>
      <w:r w:rsidR="00401001" w:rsidRPr="00A42A7F">
        <w:rPr>
          <w:rFonts w:ascii="Times New Roman" w:eastAsia="Times New Roman" w:hAnsi="Times New Roman" w:cs="Times New Roman"/>
          <w:lang w:eastAsia="ru-RU"/>
        </w:rPr>
        <w:t>,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 и при условии соблюдения порядка временного прекращения или ограничения холодного водоснабжения, установленного </w:t>
      </w:r>
      <w:r w:rsidR="00A42A7F" w:rsidRPr="00A42A7F">
        <w:rPr>
          <w:rFonts w:ascii="Times New Roman" w:hAnsi="Times New Roman" w:cs="Times New Roman"/>
          <w:bCs/>
          <w:color w:val="22272F"/>
          <w:shd w:val="clear" w:color="auto" w:fill="FFFFFF"/>
        </w:rPr>
        <w:t>Постановление</w:t>
      </w:r>
      <w:r w:rsidR="00A42A7F">
        <w:rPr>
          <w:rFonts w:ascii="Times New Roman" w:hAnsi="Times New Roman" w:cs="Times New Roman"/>
          <w:bCs/>
          <w:color w:val="22272F"/>
          <w:shd w:val="clear" w:color="auto" w:fill="FFFFFF"/>
        </w:rPr>
        <w:t>м.</w:t>
      </w:r>
    </w:p>
    <w:p w14:paraId="5357A782" w14:textId="6AA78391" w:rsidR="00401001" w:rsidRPr="008D452C" w:rsidRDefault="008D452C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8D452C">
        <w:rPr>
          <w:rFonts w:ascii="Times New Roman" w:eastAsia="Times New Roman" w:hAnsi="Times New Roman" w:cs="Times New Roman"/>
          <w:lang w:eastAsia="ru-RU"/>
        </w:rPr>
        <w:t>8.2.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0FE" w:rsidRPr="008D452C">
        <w:rPr>
          <w:rFonts w:ascii="Times New Roman" w:eastAsia="Times New Roman" w:hAnsi="Times New Roman" w:cs="Times New Roman"/>
          <w:lang w:eastAsia="ru-RU"/>
        </w:rPr>
        <w:t>Ресурсоснабжающая организация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14:paraId="64C20097" w14:textId="0B2753D3" w:rsidR="00401001" w:rsidRPr="008D452C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8D452C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45804" w:rsidRPr="008D452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8D452C">
        <w:rPr>
          <w:rFonts w:ascii="Times New Roman" w:eastAsia="Times New Roman" w:hAnsi="Times New Roman" w:cs="Times New Roman"/>
          <w:lang w:eastAsia="ru-RU"/>
        </w:rPr>
        <w:t>;     </w:t>
      </w:r>
    </w:p>
    <w:p w14:paraId="019D7CF2" w14:textId="77777777" w:rsidR="00401001" w:rsidRPr="008D452C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8D452C">
        <w:rPr>
          <w:rFonts w:ascii="Times New Roman" w:eastAsia="Times New Roman" w:hAnsi="Times New Roman" w:cs="Times New Roman"/>
          <w:lang w:eastAsia="ru-RU"/>
        </w:rPr>
        <w:t>б) орган местного самоуправления;</w:t>
      </w:r>
    </w:p>
    <w:p w14:paraId="11CF0C76" w14:textId="77777777" w:rsidR="00401001" w:rsidRPr="008D452C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8D452C">
        <w:rPr>
          <w:rFonts w:ascii="Times New Roman" w:eastAsia="Times New Roman" w:hAnsi="Times New Roman" w:cs="Times New Roman"/>
          <w:lang w:eastAsia="ru-RU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4F1DB55A" w14:textId="77777777" w:rsidR="00401001" w:rsidRPr="008D452C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8D452C">
        <w:rPr>
          <w:rFonts w:ascii="Times New Roman" w:eastAsia="Times New Roman" w:hAnsi="Times New Roman" w:cs="Times New Roman"/>
          <w:lang w:eastAsia="ru-RU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41C322A9" w14:textId="463F4FFF" w:rsidR="00401001" w:rsidRPr="008D452C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8D452C">
        <w:rPr>
          <w:rFonts w:ascii="Times New Roman" w:eastAsia="Times New Roman" w:hAnsi="Times New Roman" w:cs="Times New Roman"/>
          <w:lang w:eastAsia="ru-RU"/>
        </w:rPr>
        <w:t xml:space="preserve">д) лиц, с которыми </w:t>
      </w:r>
      <w:r w:rsidR="00012702" w:rsidRPr="008D452C">
        <w:rPr>
          <w:rFonts w:ascii="Times New Roman" w:eastAsia="Times New Roman" w:hAnsi="Times New Roman" w:cs="Times New Roman"/>
          <w:lang w:eastAsia="ru-RU"/>
        </w:rPr>
        <w:t>Ресурсоснабжающей организацией</w:t>
      </w:r>
      <w:r w:rsidRPr="008D452C">
        <w:rPr>
          <w:rFonts w:ascii="Times New Roman" w:eastAsia="Times New Roman" w:hAnsi="Times New Roman" w:cs="Times New Roman"/>
          <w:lang w:eastAsia="ru-RU"/>
        </w:rPr>
        <w:t xml:space="preserve"> заключены договоры по транспортировке </w:t>
      </w:r>
      <w:r w:rsidR="00CF50FE" w:rsidRPr="008D452C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Pr="008D452C">
        <w:rPr>
          <w:rFonts w:ascii="Times New Roman" w:eastAsia="Times New Roman" w:hAnsi="Times New Roman" w:cs="Times New Roman"/>
          <w:lang w:eastAsia="ru-RU"/>
        </w:rPr>
        <w:t xml:space="preserve"> воды, если временное прекращение или ограничение холодного водоснабжения </w:t>
      </w:r>
      <w:r w:rsidR="00345804" w:rsidRPr="008D452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8D452C">
        <w:rPr>
          <w:rFonts w:ascii="Times New Roman" w:eastAsia="Times New Roman" w:hAnsi="Times New Roman" w:cs="Times New Roman"/>
          <w:lang w:eastAsia="ru-RU"/>
        </w:rPr>
        <w:t xml:space="preserve"> приведет к временному прекращению или ограничению транспортировки </w:t>
      </w:r>
      <w:r w:rsidR="00CF50FE" w:rsidRPr="008D452C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Pr="008D452C">
        <w:rPr>
          <w:rFonts w:ascii="Times New Roman" w:eastAsia="Times New Roman" w:hAnsi="Times New Roman" w:cs="Times New Roman"/>
          <w:lang w:eastAsia="ru-RU"/>
        </w:rPr>
        <w:t xml:space="preserve"> воды.</w:t>
      </w:r>
    </w:p>
    <w:p w14:paraId="76159132" w14:textId="7B6008B0" w:rsidR="00401001" w:rsidRDefault="008D452C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8D452C">
        <w:rPr>
          <w:rFonts w:ascii="Times New Roman" w:eastAsia="Times New Roman" w:hAnsi="Times New Roman" w:cs="Times New Roman"/>
          <w:lang w:eastAsia="ru-RU"/>
        </w:rPr>
        <w:t>8.3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. Уведомление </w:t>
      </w:r>
      <w:r w:rsidR="00012702" w:rsidRPr="008D452C">
        <w:rPr>
          <w:rFonts w:ascii="Times New Roman" w:eastAsia="Times New Roman" w:hAnsi="Times New Roman" w:cs="Times New Roman"/>
          <w:lang w:eastAsia="ru-RU"/>
        </w:rPr>
        <w:t>Ресурсоснабжающей организацией</w:t>
      </w:r>
      <w:r w:rsidR="00401001" w:rsidRPr="008D452C">
        <w:rPr>
          <w:rFonts w:ascii="Times New Roman" w:eastAsia="Times New Roman" w:hAnsi="Times New Roman" w:cs="Times New Roman"/>
          <w:lang w:eastAsia="ru-RU"/>
        </w:rPr>
        <w:t xml:space="preserve"> о 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6B39AB9D" w14:textId="77777777" w:rsidR="008D452C" w:rsidRPr="008D452C" w:rsidRDefault="008D452C" w:rsidP="001F7499">
      <w:pPr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702945" w14:textId="113650E2" w:rsidR="00401001" w:rsidRPr="008D452C" w:rsidRDefault="0084235F" w:rsidP="0084235F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9</w:t>
      </w:r>
      <w:r w:rsidR="00401001" w:rsidRPr="008D45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уведомления </w:t>
      </w:r>
      <w:r w:rsidR="003B3EEF" w:rsidRPr="008D45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="00401001" w:rsidRPr="008D45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 переходе прав на объекты, в отношении которых осуществляется водоснабжение</w:t>
      </w:r>
    </w:p>
    <w:p w14:paraId="516D67B9" w14:textId="1EA4AE31" w:rsidR="00A0006D" w:rsidRDefault="008D452C" w:rsidP="00822F25">
      <w:pPr>
        <w:ind w:left="-426" w:right="-28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9.1.</w:t>
      </w:r>
      <w:r w:rsidR="00401001" w:rsidRPr="008D452C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 в соответствии с настоящим </w:t>
      </w:r>
      <w:r w:rsidR="00A21FDF" w:rsidRPr="008D452C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CC4547" w:rsidRPr="008D452C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401001" w:rsidRPr="008D452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8D452C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8D452C">
        <w:rPr>
          <w:rFonts w:ascii="Times New Roman" w:eastAsia="Times New Roman" w:hAnsi="Times New Roman" w:cs="Times New Roman"/>
          <w:color w:val="222222"/>
          <w:lang w:eastAsia="ru-RU"/>
        </w:rPr>
        <w:t xml:space="preserve"> в течение 3 рабочих дней со дня наступления одного из указанных событий направляет </w:t>
      </w:r>
      <w:r w:rsidR="003B3EEF" w:rsidRPr="008D452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8D452C">
        <w:rPr>
          <w:rFonts w:ascii="Times New Roman" w:eastAsia="Times New Roman" w:hAnsi="Times New Roman" w:cs="Times New Roman"/>
          <w:color w:val="222222"/>
          <w:lang w:eastAsia="ru-RU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  <w:r w:rsidR="00401001" w:rsidRPr="008D452C">
        <w:rPr>
          <w:rFonts w:ascii="Times New Roman" w:eastAsia="Times New Roman" w:hAnsi="Times New Roman" w:cs="Times New Roman"/>
          <w:color w:val="222222"/>
          <w:lang w:eastAsia="ru-RU"/>
        </w:rPr>
        <w:br/>
        <w:t>Такое уведомление направляется любым доступным способом, позволяющим подтвердить получение такого уведомления адресатом.</w:t>
      </w:r>
    </w:p>
    <w:p w14:paraId="6C96AF71" w14:textId="75156FC7" w:rsidR="00A0006D" w:rsidRPr="00DE05D5" w:rsidRDefault="00A0006D" w:rsidP="00A0006D">
      <w:pPr>
        <w:pStyle w:val="ae"/>
        <w:spacing w:after="0"/>
        <w:ind w:left="0" w:right="-1"/>
        <w:jc w:val="center"/>
        <w:outlineLvl w:val="0"/>
        <w:rPr>
          <w:b/>
          <w:sz w:val="22"/>
          <w:szCs w:val="22"/>
          <w:lang w:val="ru-RU"/>
        </w:rPr>
      </w:pPr>
      <w:r w:rsidRPr="00822F25">
        <w:rPr>
          <w:b/>
          <w:bCs/>
          <w:color w:val="222222"/>
          <w:sz w:val="22"/>
          <w:szCs w:val="22"/>
          <w:lang w:eastAsia="ru-RU"/>
        </w:rPr>
        <w:t>10.</w:t>
      </w:r>
      <w:r>
        <w:rPr>
          <w:b/>
          <w:bCs/>
          <w:color w:val="222222"/>
          <w:lang w:eastAsia="ru-RU"/>
        </w:rPr>
        <w:t xml:space="preserve"> </w:t>
      </w:r>
      <w:r>
        <w:rPr>
          <w:b/>
          <w:sz w:val="22"/>
          <w:szCs w:val="22"/>
          <w:lang w:val="ru-RU"/>
        </w:rPr>
        <w:t>А</w:t>
      </w:r>
      <w:r w:rsidR="00822F25">
        <w:rPr>
          <w:b/>
          <w:sz w:val="22"/>
          <w:szCs w:val="22"/>
          <w:lang w:val="ru-RU"/>
        </w:rPr>
        <w:t xml:space="preserve">нтикоррупционная оговорка </w:t>
      </w:r>
    </w:p>
    <w:p w14:paraId="6BD58373" w14:textId="1245C8B0" w:rsidR="00A0006D" w:rsidRPr="00384548" w:rsidRDefault="00A0006D" w:rsidP="00A0006D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Pr="00384548">
        <w:rPr>
          <w:sz w:val="22"/>
          <w:szCs w:val="22"/>
          <w:lang w:val="ru-RU"/>
        </w:rPr>
        <w:t>.1. Потребителю известно о том, что Ресурсоснабжающая организация ведет антикоррупционную политику и развивает не допускающую коррупционных проявлений культуру.</w:t>
      </w:r>
    </w:p>
    <w:p w14:paraId="7920C74A" w14:textId="5AC940B9" w:rsidR="00A0006D" w:rsidRPr="00384548" w:rsidRDefault="00A0006D" w:rsidP="00A0006D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 w:rsidRPr="00384548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384548">
        <w:rPr>
          <w:sz w:val="22"/>
          <w:szCs w:val="22"/>
          <w:lang w:val="ru-RU"/>
        </w:rPr>
        <w:t>.2.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98A4D1A" w14:textId="1A93A887" w:rsidR="00A0006D" w:rsidRPr="00384548" w:rsidRDefault="00A0006D" w:rsidP="00A0006D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bCs/>
          <w:sz w:val="22"/>
          <w:szCs w:val="22"/>
          <w:lang w:val="ru-RU"/>
        </w:rPr>
      </w:pPr>
      <w:r w:rsidRPr="00384548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384548">
        <w:rPr>
          <w:sz w:val="22"/>
          <w:szCs w:val="22"/>
          <w:lang w:val="ru-RU"/>
        </w:rPr>
        <w:t>.3.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 легализации (отмыванию) доходов, полученных преступным путем.</w:t>
      </w:r>
    </w:p>
    <w:p w14:paraId="49BCDBF3" w14:textId="3FF56D74" w:rsidR="00A0006D" w:rsidRPr="00384548" w:rsidRDefault="00A0006D" w:rsidP="00A0006D">
      <w:pPr>
        <w:pStyle w:val="af0"/>
        <w:tabs>
          <w:tab w:val="left" w:pos="709"/>
          <w:tab w:val="left" w:pos="851"/>
        </w:tabs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84548">
        <w:rPr>
          <w:sz w:val="22"/>
          <w:szCs w:val="22"/>
        </w:rPr>
        <w:t>.4. В случае возникновения у Потребителя подозрений, что со стороны Ресурсоснабжающей организации (или) его представителя, и (или) работника, и (или) его аффилированного лица произошло или может произойти нарушен</w:t>
      </w:r>
      <w:r w:rsidR="00822F25">
        <w:rPr>
          <w:sz w:val="22"/>
          <w:szCs w:val="22"/>
        </w:rPr>
        <w:t>ие каких-либо положений п.п. 10</w:t>
      </w:r>
      <w:r>
        <w:rPr>
          <w:sz w:val="22"/>
          <w:szCs w:val="22"/>
        </w:rPr>
        <w:t>.2, 1</w:t>
      </w:r>
      <w:r w:rsidR="00822F25">
        <w:rPr>
          <w:sz w:val="22"/>
          <w:szCs w:val="22"/>
        </w:rPr>
        <w:t>0</w:t>
      </w:r>
      <w:r w:rsidRPr="00384548">
        <w:rPr>
          <w:sz w:val="22"/>
          <w:szCs w:val="22"/>
        </w:rPr>
        <w:t>.3 Договора, Потребитель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Стороны.  Адрес горячей линии Ресурсоснабжающей организации:</w:t>
      </w:r>
      <w:r w:rsidRPr="00384548">
        <w:t xml:space="preserve"> </w:t>
      </w:r>
      <w:r w:rsidRPr="00384548">
        <w:rPr>
          <w:sz w:val="22"/>
          <w:szCs w:val="22"/>
        </w:rPr>
        <w:t xml:space="preserve">горячая линия ПАО «Интер РАО» - </w:t>
      </w:r>
      <w:hyperlink r:id="rId15" w:tgtFrame="_blank" w:history="1">
        <w:r w:rsidRPr="00384548">
          <w:rPr>
            <w:rStyle w:val="a3"/>
          </w:rPr>
          <w:t>hotline@interrao.ru</w:t>
        </w:r>
      </w:hyperlink>
      <w:r w:rsidRPr="00384548">
        <w:rPr>
          <w:rStyle w:val="a3"/>
        </w:rPr>
        <w:t xml:space="preserve">. </w:t>
      </w:r>
    </w:p>
    <w:p w14:paraId="6D4EDCB4" w14:textId="4E3B68D8" w:rsidR="00A0006D" w:rsidRPr="00384548" w:rsidRDefault="00A0006D" w:rsidP="00A0006D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384548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384548">
        <w:rPr>
          <w:sz w:val="22"/>
          <w:szCs w:val="22"/>
          <w:lang w:val="ru-RU"/>
        </w:rPr>
        <w:t>.5. Потребитель, направивший письменное уведомление, имеет право приостановить исполнение обязательств по настоящему Договору до получения подтверждения от другой Стороны, что нарушения не произошло или не произойдет.</w:t>
      </w:r>
      <w:r w:rsidRPr="00384548">
        <w:rPr>
          <w:bCs/>
          <w:sz w:val="22"/>
          <w:szCs w:val="22"/>
          <w:lang w:val="ru-RU"/>
        </w:rPr>
        <w:t xml:space="preserve"> Это подтверждение должно быть направлено Стороной, получившей указанное уведомление, в адрес направившей его Стороны, в течение семи рабочих дней с даты получения вышеуказанного письменного уведомления.</w:t>
      </w:r>
    </w:p>
    <w:p w14:paraId="0575E705" w14:textId="40992E0B" w:rsidR="00A0006D" w:rsidRPr="00384548" w:rsidRDefault="00A0006D" w:rsidP="00A0006D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bCs/>
          <w:sz w:val="22"/>
          <w:szCs w:val="22"/>
          <w:lang w:val="ru-RU"/>
        </w:rPr>
      </w:pPr>
      <w:r w:rsidRPr="00384548">
        <w:rPr>
          <w:sz w:val="22"/>
          <w:szCs w:val="22"/>
          <w:lang w:val="ru-RU"/>
        </w:rPr>
        <w:t>В письменном уведомлении Потребитель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</w:t>
      </w:r>
      <w:r>
        <w:rPr>
          <w:sz w:val="22"/>
          <w:szCs w:val="22"/>
          <w:lang w:val="ru-RU"/>
        </w:rPr>
        <w:t>ение каких-либо положений п.п. 10</w:t>
      </w:r>
      <w:r w:rsidRPr="00384548">
        <w:rPr>
          <w:sz w:val="22"/>
          <w:szCs w:val="22"/>
          <w:lang w:val="ru-RU"/>
        </w:rPr>
        <w:t xml:space="preserve">.2, </w:t>
      </w:r>
      <w:r>
        <w:rPr>
          <w:sz w:val="22"/>
          <w:szCs w:val="22"/>
          <w:lang w:val="ru-RU"/>
        </w:rPr>
        <w:t>10</w:t>
      </w:r>
      <w:r w:rsidRPr="00384548">
        <w:rPr>
          <w:sz w:val="22"/>
          <w:szCs w:val="22"/>
          <w:lang w:val="ru-RU"/>
        </w:rPr>
        <w:t>.3 Договора Стороной-контрагентом,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коррупции, легализации доходов, полученных преступным путем.</w:t>
      </w:r>
    </w:p>
    <w:p w14:paraId="172C6796" w14:textId="6F00A26B" w:rsidR="00A0006D" w:rsidRPr="00384548" w:rsidRDefault="00A0006D" w:rsidP="00A0006D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384548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384548">
        <w:rPr>
          <w:sz w:val="22"/>
          <w:szCs w:val="22"/>
          <w:lang w:val="ru-RU"/>
        </w:rPr>
        <w:t xml:space="preserve">.6. В случае нарушения одной Стороной обязательств, воздерживаться от запрещенных в п.п. </w:t>
      </w:r>
      <w:r w:rsidR="00822F25">
        <w:rPr>
          <w:sz w:val="22"/>
          <w:szCs w:val="22"/>
          <w:lang w:val="ru-RU"/>
        </w:rPr>
        <w:t>10</w:t>
      </w:r>
      <w:r w:rsidRPr="00384548">
        <w:rPr>
          <w:sz w:val="22"/>
          <w:szCs w:val="22"/>
          <w:lang w:val="ru-RU"/>
        </w:rPr>
        <w:t xml:space="preserve">.2., </w:t>
      </w:r>
      <w:r w:rsidR="00822F25">
        <w:rPr>
          <w:sz w:val="22"/>
          <w:szCs w:val="22"/>
          <w:lang w:val="ru-RU"/>
        </w:rPr>
        <w:t>10</w:t>
      </w:r>
      <w:r w:rsidRPr="00384548">
        <w:rPr>
          <w:sz w:val="22"/>
          <w:szCs w:val="22"/>
          <w:lang w:val="ru-RU"/>
        </w:rPr>
        <w:t>.3. настоящего Договора действий и/или неполучения другой Стороной в установленный п.п.</w:t>
      </w:r>
      <w:r w:rsidR="00822F25">
        <w:rPr>
          <w:sz w:val="22"/>
          <w:szCs w:val="22"/>
          <w:lang w:val="ru-RU"/>
        </w:rPr>
        <w:t>10</w:t>
      </w:r>
      <w:r w:rsidRPr="00384548">
        <w:rPr>
          <w:sz w:val="22"/>
          <w:szCs w:val="22"/>
          <w:lang w:val="ru-RU"/>
        </w:rPr>
        <w:t>.5.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его расторжении. Сторона, по чьей инициативе был расторгнут настоящий Договор в с</w:t>
      </w:r>
      <w:r w:rsidR="00822F25">
        <w:rPr>
          <w:sz w:val="22"/>
          <w:szCs w:val="22"/>
          <w:lang w:val="ru-RU"/>
        </w:rPr>
        <w:t>оответствии с положениями п.п. 10.2, 10</w:t>
      </w:r>
      <w:r w:rsidRPr="00384548">
        <w:rPr>
          <w:sz w:val="22"/>
          <w:szCs w:val="22"/>
          <w:lang w:val="ru-RU"/>
        </w:rPr>
        <w:t xml:space="preserve">.3 </w:t>
      </w:r>
      <w:r w:rsidRPr="00384548">
        <w:rPr>
          <w:sz w:val="22"/>
          <w:szCs w:val="22"/>
          <w:lang w:val="ru-RU"/>
        </w:rPr>
        <w:lastRenderedPageBreak/>
        <w:t>Договора, вправе требовать возмещения реального ущерба, возникшего в результате такого расторжения, при условии представления подтверждающих такой реальный ущерб документов.</w:t>
      </w:r>
    </w:p>
    <w:p w14:paraId="00412DF8" w14:textId="77777777" w:rsidR="00A0006D" w:rsidRDefault="00A0006D" w:rsidP="001F7499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2A62BC7F" w14:textId="5250C923" w:rsidR="00401001" w:rsidRPr="00CC4547" w:rsidRDefault="0084235F" w:rsidP="001F7499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</w:t>
      </w:r>
      <w:r w:rsidR="00401001" w:rsidRPr="00CC45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I. Порядок урегулирования споров и разногласий</w:t>
      </w:r>
    </w:p>
    <w:p w14:paraId="28E61CF8" w14:textId="70F54910" w:rsidR="00401001" w:rsidRPr="00CC4547" w:rsidRDefault="008D452C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11.1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 xml:space="preserve">. Разногласия, возникающие между </w:t>
      </w:r>
      <w:r w:rsidR="00345804" w:rsidRPr="00CC4547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 xml:space="preserve">, связанные с исполнением </w:t>
      </w:r>
      <w:r w:rsidR="00345804" w:rsidRPr="00CC4547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>, подлежат досудебному урегулированию в претензионном порядке.</w:t>
      </w:r>
    </w:p>
    <w:p w14:paraId="272442AD" w14:textId="7548012A" w:rsidR="00401001" w:rsidRPr="00CC4547" w:rsidRDefault="008D452C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11.2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 xml:space="preserve">.  </w:t>
      </w:r>
      <w:r w:rsidR="00345804" w:rsidRPr="00CC4547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>а, получившая претензию, в течение 10 рабочих дней со дня ее получения обязана рассмотреть претензию и дать ответ.</w:t>
      </w:r>
    </w:p>
    <w:p w14:paraId="351EA33E" w14:textId="47E252B8" w:rsidR="00401001" w:rsidRPr="00CC4547" w:rsidRDefault="008D452C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11.3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 w:rsidRPr="00CC4547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>ы составляют акт об урегулировании разногласий.</w:t>
      </w:r>
    </w:p>
    <w:p w14:paraId="7369446E" w14:textId="2F9EB7CA" w:rsidR="00401001" w:rsidRDefault="008D452C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11.4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недостижения </w:t>
      </w:r>
      <w:r w:rsidR="00345804" w:rsidRPr="00CC4547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 xml:space="preserve"> согласия разногласия, возникшие из </w:t>
      </w:r>
      <w:r w:rsidR="00345804" w:rsidRPr="00CC4547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CC4547">
        <w:rPr>
          <w:rFonts w:ascii="Times New Roman" w:eastAsia="Times New Roman" w:hAnsi="Times New Roman" w:cs="Times New Roman"/>
          <w:color w:val="222222"/>
          <w:lang w:eastAsia="ru-RU"/>
        </w:rPr>
        <w:t>, подлежат урегулированию в суде в порядке, установленном законодательством Российской Федерации.</w:t>
      </w:r>
    </w:p>
    <w:p w14:paraId="28733808" w14:textId="71187F53" w:rsidR="00401001" w:rsidRPr="005F7F1A" w:rsidRDefault="0084235F" w:rsidP="001F7499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12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Ответственность </w:t>
      </w:r>
      <w:r w:rsidR="0034580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67395F59" w14:textId="24949DCC" w:rsidR="00401001" w:rsidRPr="005F7F1A" w:rsidRDefault="00F90CFF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D6183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За неисполнение или ненадлежащее исполнение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ы несут ответственность в соответствии с законодательством Российской Федерации.</w:t>
      </w:r>
    </w:p>
    <w:p w14:paraId="1F0BCE5F" w14:textId="0D63EEBF" w:rsidR="00401001" w:rsidRPr="005F7F1A" w:rsidRDefault="00F90CFF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D6183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нарушения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требований к качеству питьевой воды, режима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уровня давления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пропорционального снижения размера оплаты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соответствующем расчетном периоде.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D6183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.3.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Ответственность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за качество подаваемой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определяется до границы эксплуатационной ответственности по водопроводным сетям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, установленной в соответствии с актом разграничения эксплуатационной ответственности.</w:t>
      </w:r>
    </w:p>
    <w:p w14:paraId="22F8E1B7" w14:textId="78772D38" w:rsidR="00401001" w:rsidRPr="005F7F1A" w:rsidRDefault="00F90CFF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D6183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.4.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обязательств по оплате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от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уплаты пени в размере одной стотридцатой ставки рефинансирования Центрального 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0F7DCBB" w14:textId="43F4D0BF" w:rsidR="00401001" w:rsidRDefault="00F90CFF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D6183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.5.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 обязанности по обеспечению доступа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к водопроводным сетям и устройствам на них для проведения работ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несет обязанность по возмещению причиненных в результате этого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, другим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м, транзитным организациям и (или) иным лицам убытков.</w:t>
      </w:r>
    </w:p>
    <w:p w14:paraId="20835C49" w14:textId="77777777" w:rsidR="00822F25" w:rsidRPr="005F7F1A" w:rsidRDefault="00822F25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FDBD50F" w14:textId="53E005AB" w:rsidR="00401001" w:rsidRPr="005F7F1A" w:rsidRDefault="0084235F" w:rsidP="001F7499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13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Обстоятельства непреодолимой силы</w:t>
      </w:r>
    </w:p>
    <w:p w14:paraId="2F89AC91" w14:textId="54465E84" w:rsidR="00401001" w:rsidRPr="005F7F1A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13.1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ы освобождаются от ответственности за неисполнение либо ненадлежащее исполнение обязательств по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, если оно явилось следствием обстоятельств непреодолимой силы и если эти обстоятельства повлияли на исполнение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При этом срок исполнения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A782F2A" w14:textId="4AB18CAB" w:rsidR="00822F25" w:rsidRPr="005F7F1A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а, подвергшаяся действию обстоятельств непреодолимой силы, обязана без промедления (не позднее 24 часов) уведомить другую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1D97F5A" w14:textId="70F1C55D" w:rsidR="00401001" w:rsidRDefault="0084235F" w:rsidP="001F7499">
      <w:pPr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14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Действие </w:t>
      </w:r>
      <w:r w:rsidR="0038454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оговора</w:t>
      </w:r>
    </w:p>
    <w:p w14:paraId="48C5BF3E" w14:textId="61309FEF" w:rsidR="003C608F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14.1. </w:t>
      </w:r>
      <w:r w:rsidR="003C608F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3C608F" w:rsidRPr="005F7F1A">
        <w:rPr>
          <w:rFonts w:ascii="Times New Roman" w:eastAsia="Times New Roman" w:hAnsi="Times New Roman" w:cs="Times New Roman"/>
          <w:lang w:eastAsia="ru-RU"/>
        </w:rPr>
        <w:t>вступает в силу с</w:t>
      </w:r>
      <w:r w:rsidR="003C608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9197B">
        <w:rPr>
          <w:rFonts w:ascii="Times New Roman" w:eastAsia="Times New Roman" w:hAnsi="Times New Roman" w:cs="Times New Roman"/>
          <w:lang w:eastAsia="ru-RU"/>
        </w:rPr>
        <w:t>___</w:t>
      </w:r>
      <w:r w:rsidR="003C608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9197B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 w:rsidR="003C608F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9197B">
        <w:rPr>
          <w:rFonts w:ascii="Times New Roman" w:eastAsia="Times New Roman" w:hAnsi="Times New Roman" w:cs="Times New Roman"/>
          <w:lang w:eastAsia="ru-RU"/>
        </w:rPr>
        <w:t>__</w:t>
      </w:r>
      <w:r w:rsidR="003C608F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58A4FE55" w14:textId="619C0ED7" w:rsidR="003C608F" w:rsidRPr="005F7F1A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14.2</w:t>
      </w:r>
      <w:r w:rsidR="003C608F" w:rsidRPr="005F7F1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608F">
        <w:rPr>
          <w:rFonts w:ascii="Times New Roman" w:eastAsia="Times New Roman" w:hAnsi="Times New Roman" w:cs="Times New Roman"/>
          <w:lang w:eastAsia="ru-RU"/>
        </w:rPr>
        <w:t>Д</w:t>
      </w:r>
      <w:r w:rsidR="003C608F" w:rsidRPr="005F7F1A">
        <w:rPr>
          <w:rFonts w:ascii="Times New Roman" w:eastAsia="Times New Roman" w:hAnsi="Times New Roman" w:cs="Times New Roman"/>
          <w:lang w:eastAsia="ru-RU"/>
        </w:rPr>
        <w:t xml:space="preserve">оговор заключается </w:t>
      </w:r>
      <w:r w:rsidR="003C608F">
        <w:rPr>
          <w:rFonts w:ascii="Times New Roman" w:eastAsia="Times New Roman" w:hAnsi="Times New Roman" w:cs="Times New Roman"/>
          <w:lang w:eastAsia="ru-RU"/>
        </w:rPr>
        <w:t>сроком на 5 лет.</w:t>
      </w:r>
    </w:p>
    <w:p w14:paraId="64E32AFB" w14:textId="2287932C" w:rsidR="00401001" w:rsidRPr="005F7F1A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14.3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C608F"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считается продленным на тот же срок и на тех же условиях, если за один месяц до окончания срока его действия ни одна из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не заявит о его прекращении или изменении либо о заключении нового договора на иных условиях.</w:t>
      </w:r>
    </w:p>
    <w:p w14:paraId="79F4CF0C" w14:textId="3AF23954" w:rsidR="00401001" w:rsidRPr="005F7F1A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14.4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C608F"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может быть расторгнут до окончания срока его действия по обоюдному согласию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FB806D4" w14:textId="798E2294" w:rsidR="00401001" w:rsidRPr="005F7F1A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14.5.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предусмотренного законодательством Российской Федерации отказа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от исполнения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его изменения в одно</w:t>
      </w:r>
      <w:r w:rsidR="003C608F"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нем порядке </w:t>
      </w:r>
      <w:r w:rsidR="003C608F"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считается расторгнутым или измененным.</w:t>
      </w:r>
    </w:p>
    <w:p w14:paraId="11EADC71" w14:textId="146EACA1" w:rsidR="00401001" w:rsidRDefault="002D6183" w:rsidP="0084235F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14.6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перехода прав на объекты, в отношении которых осуществляется водоснабжение в соответствии с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3C608F">
        <w:rPr>
          <w:rFonts w:ascii="Times New Roman" w:eastAsia="Times New Roman" w:hAnsi="Times New Roman" w:cs="Times New Roman"/>
          <w:color w:val="222222"/>
          <w:lang w:eastAsia="ru-RU"/>
        </w:rPr>
        <w:t>, Д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оговор </w:t>
      </w:r>
      <w:r w:rsidR="00401001" w:rsidRPr="00384548">
        <w:rPr>
          <w:rFonts w:ascii="Times New Roman" w:eastAsia="Times New Roman" w:hAnsi="Times New Roman" w:cs="Times New Roman"/>
          <w:color w:val="222222"/>
          <w:lang w:eastAsia="ru-RU"/>
        </w:rPr>
        <w:t xml:space="preserve">считается расторгнутым с даты, указанной в </w:t>
      </w:r>
      <w:r w:rsidR="00384548" w:rsidRPr="00384548">
        <w:rPr>
          <w:rFonts w:ascii="Times New Roman" w:eastAsia="Times New Roman" w:hAnsi="Times New Roman" w:cs="Times New Roman"/>
          <w:color w:val="222222"/>
          <w:lang w:eastAsia="ru-RU"/>
        </w:rPr>
        <w:t>Свидетельстве</w:t>
      </w:r>
      <w:r w:rsidR="00401001" w:rsidRPr="00384548">
        <w:rPr>
          <w:rFonts w:ascii="Times New Roman" w:eastAsia="Times New Roman" w:hAnsi="Times New Roman" w:cs="Times New Roman"/>
          <w:color w:val="222222"/>
          <w:lang w:eastAsia="ru-RU"/>
        </w:rPr>
        <w:t xml:space="preserve"> о переходе прав на объекты, представленном </w:t>
      </w:r>
      <w:r w:rsidR="00A21FDF" w:rsidRPr="00384548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38454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822F25">
        <w:rPr>
          <w:rFonts w:ascii="Times New Roman" w:eastAsia="Times New Roman" w:hAnsi="Times New Roman" w:cs="Times New Roman"/>
          <w:color w:val="222222"/>
          <w:lang w:eastAsia="ru-RU"/>
        </w:rPr>
        <w:t xml:space="preserve">в </w:t>
      </w:r>
      <w:r w:rsidR="003B3EEF" w:rsidRPr="00822F2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822F25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</w:t>
      </w:r>
      <w:r w:rsidR="00401001" w:rsidRPr="00822F25">
        <w:rPr>
          <w:rFonts w:ascii="Times New Roman" w:eastAsia="Times New Roman" w:hAnsi="Times New Roman" w:cs="Times New Roman"/>
          <w:lang w:eastAsia="ru-RU"/>
        </w:rPr>
        <w:t>предусмотренном </w:t>
      </w:r>
      <w:hyperlink r:id="rId16" w:anchor="/document/99/499036855/XA00MAS2NH/" w:tgtFrame="_self" w:history="1">
        <w:r w:rsidR="00401001" w:rsidRPr="00822F25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  <w:r w:rsidR="00384548" w:rsidRPr="00822F25">
          <w:rPr>
            <w:rFonts w:ascii="Times New Roman" w:eastAsia="Times New Roman" w:hAnsi="Times New Roman" w:cs="Times New Roman"/>
            <w:lang w:eastAsia="ru-RU"/>
          </w:rPr>
          <w:t>9</w:t>
        </w:r>
        <w:r w:rsidR="00401001" w:rsidRPr="00822F25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345804" w:rsidRPr="00822F25">
          <w:rPr>
            <w:rFonts w:ascii="Times New Roman" w:eastAsia="Times New Roman" w:hAnsi="Times New Roman" w:cs="Times New Roman"/>
            <w:lang w:eastAsia="ru-RU"/>
          </w:rPr>
          <w:t>Договора</w:t>
        </w:r>
      </w:hyperlink>
      <w:r w:rsidR="00401001" w:rsidRPr="00822F25">
        <w:rPr>
          <w:rFonts w:ascii="Times New Roman" w:eastAsia="Times New Roman" w:hAnsi="Times New Roman" w:cs="Times New Roman"/>
          <w:lang w:eastAsia="ru-RU"/>
        </w:rPr>
        <w:t xml:space="preserve">, либо </w:t>
      </w:r>
      <w:r w:rsidR="00401001" w:rsidRPr="00822F25">
        <w:rPr>
          <w:rFonts w:ascii="Times New Roman" w:eastAsia="Times New Roman" w:hAnsi="Times New Roman" w:cs="Times New Roman"/>
          <w:color w:val="222222"/>
          <w:lang w:eastAsia="ru-RU"/>
        </w:rPr>
        <w:t>с даты заключения договора холодного водоснабжения с лицом, к которому перешли эти права, в зависимости от того, какая из указанных дат наступила раньше.</w:t>
      </w:r>
    </w:p>
    <w:p w14:paraId="1FB64583" w14:textId="77777777" w:rsidR="00822F25" w:rsidRPr="00822F25" w:rsidRDefault="00822F25" w:rsidP="0084235F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17A454" w14:textId="64141386" w:rsidR="00401001" w:rsidRPr="00822F25" w:rsidRDefault="00384548" w:rsidP="00A0006D">
      <w:pPr>
        <w:pStyle w:val="ae"/>
        <w:spacing w:after="0"/>
        <w:ind w:left="0" w:right="-1"/>
        <w:jc w:val="center"/>
        <w:outlineLvl w:val="0"/>
        <w:rPr>
          <w:color w:val="222222"/>
          <w:sz w:val="22"/>
          <w:szCs w:val="22"/>
          <w:lang w:eastAsia="ru-RU"/>
        </w:rPr>
      </w:pPr>
      <w:r w:rsidRPr="00822F25">
        <w:rPr>
          <w:b/>
          <w:bCs/>
          <w:sz w:val="22"/>
          <w:szCs w:val="22"/>
          <w:lang w:val="ru-RU"/>
        </w:rPr>
        <w:t>15</w:t>
      </w:r>
      <w:r w:rsidRPr="00822F25">
        <w:rPr>
          <w:b/>
          <w:bCs/>
          <w:sz w:val="22"/>
          <w:szCs w:val="22"/>
        </w:rPr>
        <w:t xml:space="preserve">.  </w:t>
      </w:r>
      <w:r w:rsidR="00401001" w:rsidRPr="00822F25">
        <w:rPr>
          <w:b/>
          <w:bCs/>
          <w:color w:val="222222"/>
          <w:sz w:val="22"/>
          <w:szCs w:val="22"/>
          <w:lang w:eastAsia="ru-RU"/>
        </w:rPr>
        <w:t>Прочие условия</w:t>
      </w:r>
    </w:p>
    <w:p w14:paraId="78081D14" w14:textId="709ECE29" w:rsidR="00401001" w:rsidRPr="005F7F1A" w:rsidRDefault="002D6183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A0006D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Все изменения, которые вносятся в </w:t>
      </w:r>
      <w:r w:rsidR="003C608F">
        <w:rPr>
          <w:rFonts w:ascii="Times New Roman" w:eastAsia="Times New Roman" w:hAnsi="Times New Roman" w:cs="Times New Roman"/>
          <w:color w:val="222222"/>
          <w:lang w:eastAsia="ru-RU"/>
        </w:rPr>
        <w:t>Д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(при их наличии).</w:t>
      </w:r>
    </w:p>
    <w:p w14:paraId="6A507E20" w14:textId="23FB4ED5" w:rsidR="00401001" w:rsidRPr="005F7F1A" w:rsidRDefault="002D6183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A0006D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изменения наименования, местонахождения или банковских реквизитов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ы</w:t>
      </w:r>
      <w:r w:rsidR="00F90CFF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она обязана уведомить об этом другую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D038730" w14:textId="185DBD76" w:rsidR="00401001" w:rsidRPr="005F7F1A" w:rsidRDefault="00401001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A0006D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 w:rsidR="002D6183">
        <w:rPr>
          <w:rFonts w:ascii="Times New Roman" w:eastAsia="Times New Roman" w:hAnsi="Times New Roman" w:cs="Times New Roman"/>
          <w:color w:val="222222"/>
          <w:lang w:eastAsia="ru-RU"/>
        </w:rPr>
        <w:t>.3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При исполнении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ы обязуются руководствоваться законодательством Российской Федерации, в том числе положениями </w:t>
      </w:r>
      <w:hyperlink r:id="rId17" w:anchor="/document/99/902316140/XA00M6G2N3/" w:history="1">
        <w:r w:rsidRPr="0084235F">
          <w:rPr>
            <w:rFonts w:ascii="Times New Roman" w:eastAsia="Times New Roman" w:hAnsi="Times New Roman" w:cs="Times New Roman"/>
            <w:lang w:eastAsia="ru-RU"/>
          </w:rPr>
          <w:t>Федерального закона "О водоснабжении и водоотведении"</w:t>
        </w:r>
      </w:hyperlink>
      <w:r w:rsidRPr="0084235F">
        <w:rPr>
          <w:rFonts w:ascii="Times New Roman" w:eastAsia="Times New Roman" w:hAnsi="Times New Roman" w:cs="Times New Roman"/>
          <w:lang w:eastAsia="ru-RU"/>
        </w:rPr>
        <w:t> и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иными нормативными правовыми актами Российской Федерации в сфере водоснабжения и водоотведения.</w:t>
      </w:r>
    </w:p>
    <w:p w14:paraId="7B66160C" w14:textId="52812D3E" w:rsidR="00401001" w:rsidRPr="005F7F1A" w:rsidRDefault="002D6183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A0006D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.4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C608F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F90CF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составлен в 2 экземплярах, имеющих равную юридическую силу.</w:t>
      </w:r>
    </w:p>
    <w:p w14:paraId="1668D3DB" w14:textId="736B32BB" w:rsidR="00401001" w:rsidRDefault="002D6183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A0006D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.5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Приложения к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являются его неотъемлемой частью.</w:t>
      </w:r>
    </w:p>
    <w:p w14:paraId="684FB43A" w14:textId="77777777" w:rsidR="0084235F" w:rsidRDefault="0084235F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4C202EA" w14:textId="77777777" w:rsidR="0084235F" w:rsidRDefault="0084235F" w:rsidP="001F7499">
      <w:pPr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E89F22F" w14:textId="40C34D6E" w:rsidR="00B2291C" w:rsidRPr="00B2291C" w:rsidRDefault="00B2291C" w:rsidP="00B2291C">
      <w:pPr>
        <w:ind w:left="-426" w:right="141"/>
        <w:jc w:val="both"/>
        <w:rPr>
          <w:rFonts w:ascii="Times New Roman" w:hAnsi="Times New Roman" w:cs="Times New Roman"/>
          <w:b/>
        </w:rPr>
      </w:pPr>
      <w:r w:rsidRPr="00B2291C">
        <w:rPr>
          <w:rFonts w:ascii="Times New Roman" w:hAnsi="Times New Roman" w:cs="Times New Roman"/>
          <w:b/>
          <w:u w:val="single"/>
        </w:rPr>
        <w:t>Ресур</w:t>
      </w:r>
      <w:r w:rsidR="00A4572F">
        <w:rPr>
          <w:rFonts w:ascii="Times New Roman" w:hAnsi="Times New Roman" w:cs="Times New Roman"/>
          <w:b/>
          <w:u w:val="single"/>
        </w:rPr>
        <w:t>с</w:t>
      </w:r>
      <w:r w:rsidRPr="00B2291C">
        <w:rPr>
          <w:rFonts w:ascii="Times New Roman" w:hAnsi="Times New Roman" w:cs="Times New Roman"/>
          <w:b/>
          <w:u w:val="single"/>
        </w:rPr>
        <w:t>оснабжающая организация:</w:t>
      </w:r>
      <w:r>
        <w:rPr>
          <w:rFonts w:ascii="Times New Roman" w:hAnsi="Times New Roman" w:cs="Times New Roman"/>
          <w:b/>
        </w:rPr>
        <w:t xml:space="preserve"> </w:t>
      </w:r>
      <w:r w:rsidRPr="00B2291C">
        <w:rPr>
          <w:rFonts w:ascii="Times New Roman" w:hAnsi="Times New Roman" w:cs="Times New Roman"/>
          <w:b/>
        </w:rPr>
        <w:t xml:space="preserve">АО «РСП ТПК КГРЭС» </w:t>
      </w:r>
    </w:p>
    <w:p w14:paraId="3D1CEDA2" w14:textId="77777777" w:rsidR="00B2291C" w:rsidRPr="00B2291C" w:rsidRDefault="00B2291C" w:rsidP="00B2291C">
      <w:pPr>
        <w:ind w:left="-426" w:right="141"/>
        <w:jc w:val="both"/>
        <w:rPr>
          <w:rFonts w:ascii="Times New Roman" w:hAnsi="Times New Roman" w:cs="Times New Roman"/>
          <w:b/>
        </w:rPr>
      </w:pPr>
    </w:p>
    <w:p w14:paraId="19D543BC" w14:textId="77777777" w:rsidR="00B2291C" w:rsidRPr="00B2291C" w:rsidRDefault="00B2291C" w:rsidP="00B2291C">
      <w:pPr>
        <w:tabs>
          <w:tab w:val="left" w:pos="10063"/>
          <w:tab w:val="left" w:pos="10206"/>
        </w:tabs>
        <w:ind w:left="-426" w:right="141"/>
        <w:jc w:val="both"/>
        <w:rPr>
          <w:rFonts w:ascii="Times New Roman" w:hAnsi="Times New Roman" w:cs="Times New Roman"/>
        </w:rPr>
      </w:pPr>
      <w:r w:rsidRPr="00B2291C">
        <w:rPr>
          <w:rFonts w:ascii="Times New Roman" w:hAnsi="Times New Roman" w:cs="Times New Roman"/>
        </w:rPr>
        <w:t>Почтовый адрес: 156 901, г. Волгореченск, ул. Индустриальная,  д. 4, телефон/факс 5-27-28, 5-27-21</w:t>
      </w:r>
    </w:p>
    <w:p w14:paraId="25943BA5" w14:textId="77777777" w:rsidR="00B2291C" w:rsidRPr="00B2291C" w:rsidRDefault="00BD6F61" w:rsidP="00B2291C">
      <w:pPr>
        <w:tabs>
          <w:tab w:val="left" w:pos="10063"/>
          <w:tab w:val="left" w:pos="10206"/>
        </w:tabs>
        <w:ind w:left="-426" w:right="141"/>
        <w:jc w:val="both"/>
        <w:rPr>
          <w:rFonts w:ascii="Times New Roman" w:hAnsi="Times New Roman" w:cs="Times New Roman"/>
        </w:rPr>
      </w:pPr>
      <w:hyperlink r:id="rId18" w:history="1">
        <w:r w:rsidR="00B2291C" w:rsidRPr="00B2291C">
          <w:rPr>
            <w:rStyle w:val="a3"/>
            <w:rFonts w:ascii="Times New Roman" w:hAnsi="Times New Roman" w:cs="Times New Roman"/>
            <w:lang w:val="en-US"/>
          </w:rPr>
          <w:t>e</w:t>
        </w:r>
        <w:r w:rsidR="00B2291C" w:rsidRPr="00B2291C">
          <w:rPr>
            <w:rStyle w:val="a3"/>
            <w:rFonts w:ascii="Times New Roman" w:hAnsi="Times New Roman" w:cs="Times New Roman"/>
          </w:rPr>
          <w:t>-</w:t>
        </w:r>
        <w:r w:rsidR="00B2291C" w:rsidRPr="00B2291C">
          <w:rPr>
            <w:rStyle w:val="a3"/>
            <w:rFonts w:ascii="Times New Roman" w:hAnsi="Times New Roman" w:cs="Times New Roman"/>
            <w:lang w:val="en-US"/>
          </w:rPr>
          <w:t>mail</w:t>
        </w:r>
        <w:r w:rsidR="00B2291C" w:rsidRPr="00B2291C">
          <w:rPr>
            <w:rStyle w:val="a3"/>
            <w:rFonts w:ascii="Times New Roman" w:hAnsi="Times New Roman" w:cs="Times New Roman"/>
          </w:rPr>
          <w:t xml:space="preserve">: </w:t>
        </w:r>
        <w:r w:rsidR="00B2291C" w:rsidRPr="00B2291C">
          <w:rPr>
            <w:rStyle w:val="a3"/>
            <w:rFonts w:ascii="Times New Roman" w:hAnsi="Times New Roman" w:cs="Times New Roman"/>
            <w:lang w:val="en-US"/>
          </w:rPr>
          <w:t>tpkabot</w:t>
        </w:r>
        <w:r w:rsidR="00B2291C" w:rsidRPr="00B2291C">
          <w:rPr>
            <w:rStyle w:val="a3"/>
            <w:rFonts w:ascii="Times New Roman" w:hAnsi="Times New Roman" w:cs="Times New Roman"/>
          </w:rPr>
          <w:t>@</w:t>
        </w:r>
        <w:r w:rsidR="00B2291C" w:rsidRPr="00B2291C">
          <w:rPr>
            <w:rStyle w:val="a3"/>
            <w:rFonts w:ascii="Times New Roman" w:hAnsi="Times New Roman" w:cs="Times New Roman"/>
            <w:lang w:val="en-US"/>
          </w:rPr>
          <w:t>yandex</w:t>
        </w:r>
        <w:r w:rsidR="00B2291C" w:rsidRPr="00B2291C">
          <w:rPr>
            <w:rStyle w:val="a3"/>
            <w:rFonts w:ascii="Times New Roman" w:hAnsi="Times New Roman" w:cs="Times New Roman"/>
          </w:rPr>
          <w:t>.</w:t>
        </w:r>
        <w:r w:rsidR="00B2291C" w:rsidRPr="00B2291C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42C0F332" w14:textId="77777777" w:rsidR="00B2291C" w:rsidRPr="00B2291C" w:rsidRDefault="00B2291C" w:rsidP="00B2291C">
      <w:pPr>
        <w:pStyle w:val="30"/>
        <w:spacing w:after="0"/>
        <w:ind w:left="-426" w:right="141"/>
        <w:jc w:val="both"/>
        <w:rPr>
          <w:sz w:val="22"/>
          <w:szCs w:val="22"/>
        </w:rPr>
      </w:pPr>
      <w:r w:rsidRPr="00B2291C">
        <w:rPr>
          <w:sz w:val="22"/>
          <w:szCs w:val="22"/>
        </w:rPr>
        <w:t>ИНН 4431002987,  КПП 443101001, р/сч №  40702810329000000252 в отделении № 8640  Сбербанка России г. Кострома, кор/сч 30101810200000000623, БИК 043469623</w:t>
      </w:r>
    </w:p>
    <w:p w14:paraId="7F3E9F39" w14:textId="77777777" w:rsidR="00B2291C" w:rsidRPr="00B2291C" w:rsidRDefault="00B2291C" w:rsidP="00B2291C">
      <w:pPr>
        <w:ind w:left="-426" w:right="141"/>
        <w:jc w:val="both"/>
        <w:rPr>
          <w:rFonts w:ascii="Times New Roman" w:hAnsi="Times New Roman" w:cs="Times New Roman"/>
        </w:rPr>
      </w:pPr>
      <w:r w:rsidRPr="00B2291C">
        <w:rPr>
          <w:rFonts w:ascii="Times New Roman" w:hAnsi="Times New Roman" w:cs="Times New Roman"/>
        </w:rPr>
        <w:t>Коды статистики: ОКПО 50129710, ОКВЭД 40.30.5.</w:t>
      </w:r>
    </w:p>
    <w:p w14:paraId="206F5AA6" w14:textId="77777777" w:rsidR="00B2291C" w:rsidRDefault="00B2291C" w:rsidP="00B2291C">
      <w:pPr>
        <w:ind w:left="-426" w:right="141"/>
        <w:jc w:val="both"/>
        <w:rPr>
          <w:rFonts w:ascii="Times New Roman" w:hAnsi="Times New Roman" w:cs="Times New Roman"/>
        </w:rPr>
      </w:pPr>
    </w:p>
    <w:p w14:paraId="6B965552" w14:textId="77777777" w:rsidR="00B9197B" w:rsidRPr="00B2291C" w:rsidRDefault="00B9197B" w:rsidP="00B2291C">
      <w:pPr>
        <w:ind w:left="-426" w:right="141"/>
        <w:jc w:val="both"/>
        <w:rPr>
          <w:rFonts w:ascii="Times New Roman" w:hAnsi="Times New Roman" w:cs="Times New Roman"/>
        </w:rPr>
      </w:pPr>
    </w:p>
    <w:p w14:paraId="55208C9F" w14:textId="5169B7A0" w:rsidR="00DF1577" w:rsidRPr="00DF1577" w:rsidRDefault="00B2291C" w:rsidP="00DF1577">
      <w:pPr>
        <w:ind w:left="-426"/>
        <w:rPr>
          <w:rFonts w:ascii="Times New Roman" w:hAnsi="Times New Roman" w:cs="Times New Roman"/>
          <w:b/>
        </w:rPr>
      </w:pPr>
      <w:r w:rsidRPr="00DF1577">
        <w:rPr>
          <w:rFonts w:ascii="Times New Roman" w:hAnsi="Times New Roman" w:cs="Times New Roman"/>
          <w:b/>
          <w:bCs/>
          <w:u w:val="single"/>
        </w:rPr>
        <w:t>Потребитель</w:t>
      </w:r>
      <w:r w:rsidRPr="00DF1577">
        <w:rPr>
          <w:rFonts w:ascii="Times New Roman" w:hAnsi="Times New Roman" w:cs="Times New Roman"/>
          <w:b/>
          <w:u w:val="single"/>
        </w:rPr>
        <w:t>:</w:t>
      </w:r>
      <w:r w:rsidRPr="00DF1577">
        <w:rPr>
          <w:rFonts w:ascii="Times New Roman" w:hAnsi="Times New Roman" w:cs="Times New Roman"/>
          <w:b/>
        </w:rPr>
        <w:t xml:space="preserve">   </w:t>
      </w:r>
      <w:r w:rsidR="002D02A2" w:rsidRPr="00DF1577">
        <w:rPr>
          <w:rFonts w:ascii="Times New Roman" w:hAnsi="Times New Roman" w:cs="Times New Roman"/>
          <w:b/>
        </w:rPr>
        <w:t xml:space="preserve"> </w:t>
      </w:r>
      <w:r w:rsidR="00B9197B">
        <w:rPr>
          <w:rFonts w:ascii="Times New Roman" w:hAnsi="Times New Roman" w:cs="Times New Roman"/>
          <w:b/>
        </w:rPr>
        <w:t>__________________________________</w:t>
      </w:r>
    </w:p>
    <w:p w14:paraId="5CBF9A02" w14:textId="77777777" w:rsidR="00DF1577" w:rsidRPr="00DF1577" w:rsidRDefault="00DF1577" w:rsidP="00DF1577">
      <w:pPr>
        <w:ind w:left="-426"/>
        <w:rPr>
          <w:rFonts w:ascii="Times New Roman" w:hAnsi="Times New Roman" w:cs="Times New Roman"/>
        </w:rPr>
      </w:pPr>
    </w:p>
    <w:p w14:paraId="3D842E4C" w14:textId="49D33A72" w:rsidR="00DF1577" w:rsidRDefault="00DF1577" w:rsidP="00DF1577">
      <w:pPr>
        <w:ind w:left="-426" w:right="141"/>
        <w:jc w:val="both"/>
        <w:rPr>
          <w:rFonts w:ascii="Times New Roman" w:eastAsia="Times New Roman" w:hAnsi="Times New Roman" w:cs="Times New Roman"/>
        </w:rPr>
      </w:pPr>
      <w:r w:rsidRPr="00DF1577">
        <w:rPr>
          <w:rFonts w:ascii="Times New Roman" w:hAnsi="Times New Roman" w:cs="Times New Roman"/>
        </w:rPr>
        <w:t xml:space="preserve">Паспорт серии </w:t>
      </w:r>
      <w:r w:rsidR="00B9197B">
        <w:rPr>
          <w:rFonts w:ascii="Times New Roman" w:eastAsia="Times New Roman" w:hAnsi="Times New Roman" w:cs="Times New Roman"/>
        </w:rPr>
        <w:t>________________________________________</w:t>
      </w:r>
    </w:p>
    <w:p w14:paraId="6F1D159E" w14:textId="77777777" w:rsidR="00B9197B" w:rsidRPr="00DF1577" w:rsidRDefault="00B9197B" w:rsidP="00DF1577">
      <w:pPr>
        <w:ind w:left="-426" w:right="141"/>
        <w:jc w:val="both"/>
        <w:rPr>
          <w:rFonts w:ascii="Times New Roman" w:hAnsi="Times New Roman" w:cs="Times New Roman"/>
          <w:b/>
        </w:rPr>
      </w:pPr>
    </w:p>
    <w:p w14:paraId="12F0DED9" w14:textId="6199FD46" w:rsidR="00DF1577" w:rsidRPr="00DF1577" w:rsidRDefault="00DF1577" w:rsidP="00DF1577">
      <w:pPr>
        <w:pStyle w:val="a6"/>
        <w:ind w:left="-426" w:right="141"/>
        <w:rPr>
          <w:rFonts w:ascii="Times New Roman" w:hAnsi="Times New Roman" w:cs="Times New Roman"/>
          <w:bCs/>
        </w:rPr>
      </w:pPr>
      <w:r w:rsidRPr="00DF1577">
        <w:rPr>
          <w:rFonts w:ascii="Times New Roman" w:hAnsi="Times New Roman" w:cs="Times New Roman"/>
        </w:rPr>
        <w:t xml:space="preserve">Адрес: г. Волгореченск, ул. </w:t>
      </w:r>
      <w:r w:rsidR="00B9197B">
        <w:rPr>
          <w:rFonts w:ascii="Times New Roman" w:hAnsi="Times New Roman" w:cs="Times New Roman"/>
        </w:rPr>
        <w:t>___________</w:t>
      </w:r>
      <w:r w:rsidRPr="00DF1577">
        <w:rPr>
          <w:rFonts w:ascii="Times New Roman" w:hAnsi="Times New Roman" w:cs="Times New Roman"/>
        </w:rPr>
        <w:t xml:space="preserve">, д. </w:t>
      </w:r>
      <w:r w:rsidR="00B9197B">
        <w:rPr>
          <w:rFonts w:ascii="Times New Roman" w:hAnsi="Times New Roman" w:cs="Times New Roman"/>
        </w:rPr>
        <w:t>___ , телефон ________________</w:t>
      </w:r>
    </w:p>
    <w:p w14:paraId="2FD17858" w14:textId="1DB5739A" w:rsidR="000A265B" w:rsidRPr="00DD1163" w:rsidRDefault="000A265B" w:rsidP="00DF1577">
      <w:pPr>
        <w:pStyle w:val="a6"/>
        <w:ind w:left="-426"/>
        <w:rPr>
          <w:rFonts w:ascii="Times New Roman" w:hAnsi="Times New Roman" w:cs="Times New Roman"/>
        </w:rPr>
      </w:pPr>
    </w:p>
    <w:p w14:paraId="6E195AEA" w14:textId="65D8EE86" w:rsidR="002D6183" w:rsidRPr="00C63C6F" w:rsidRDefault="002D6183" w:rsidP="00DD1163">
      <w:pPr>
        <w:ind w:left="-426"/>
        <w:rPr>
          <w:rFonts w:ascii="Times New Roman" w:eastAsia="Times New Roman" w:hAnsi="Times New Roman" w:cs="Times New Roman"/>
          <w:b/>
          <w:bCs/>
          <w:spacing w:val="-15"/>
          <w:lang w:eastAsia="ru-RU"/>
        </w:rPr>
      </w:pPr>
    </w:p>
    <w:p w14:paraId="65E79894" w14:textId="1F7E52A0" w:rsidR="009B6A5E" w:rsidRPr="00B2291C" w:rsidRDefault="009B6A5E" w:rsidP="009B6A5E">
      <w:pPr>
        <w:ind w:left="-426" w:right="141"/>
        <w:rPr>
          <w:rFonts w:ascii="Times New Roman" w:hAnsi="Times New Roman" w:cs="Times New Roman"/>
          <w:b/>
          <w:bCs/>
          <w:u w:val="single"/>
        </w:rPr>
      </w:pPr>
      <w:r w:rsidRPr="00B2291C">
        <w:rPr>
          <w:rFonts w:ascii="Times New Roman" w:hAnsi="Times New Roman" w:cs="Times New Roman"/>
          <w:b/>
          <w:bCs/>
          <w:u w:val="single"/>
        </w:rPr>
        <w:t>Ресур</w:t>
      </w:r>
      <w:r w:rsidR="00A4572F">
        <w:rPr>
          <w:rFonts w:ascii="Times New Roman" w:hAnsi="Times New Roman" w:cs="Times New Roman"/>
          <w:b/>
          <w:bCs/>
          <w:u w:val="single"/>
        </w:rPr>
        <w:t>с</w:t>
      </w:r>
      <w:r w:rsidRPr="00B2291C">
        <w:rPr>
          <w:rFonts w:ascii="Times New Roman" w:hAnsi="Times New Roman" w:cs="Times New Roman"/>
          <w:b/>
          <w:bCs/>
          <w:u w:val="single"/>
        </w:rPr>
        <w:t xml:space="preserve">оснабжающая организация: </w:t>
      </w:r>
    </w:p>
    <w:p w14:paraId="00D54E4B" w14:textId="77777777" w:rsidR="009B6A5E" w:rsidRPr="00B2291C" w:rsidRDefault="009B6A5E" w:rsidP="009B6A5E">
      <w:pPr>
        <w:ind w:left="-426" w:right="141"/>
        <w:jc w:val="both"/>
        <w:rPr>
          <w:rFonts w:ascii="Times New Roman" w:hAnsi="Times New Roman" w:cs="Times New Roman"/>
          <w:b/>
          <w:bCs/>
          <w:u w:val="single"/>
        </w:rPr>
      </w:pPr>
    </w:p>
    <w:p w14:paraId="122955A3" w14:textId="77777777" w:rsidR="009B6A5E" w:rsidRDefault="009B6A5E" w:rsidP="009B6A5E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сбыта</w:t>
      </w:r>
      <w:r w:rsidRPr="00B2291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229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Сивякова С</w:t>
      </w:r>
      <w:r w:rsidRPr="00B2291C">
        <w:rPr>
          <w:rFonts w:ascii="Times New Roman" w:hAnsi="Times New Roman" w:cs="Times New Roman"/>
        </w:rPr>
        <w:t>. А.</w:t>
      </w:r>
    </w:p>
    <w:p w14:paraId="56C6FF25" w14:textId="77777777" w:rsidR="009B6A5E" w:rsidRDefault="009B6A5E" w:rsidP="009B6A5E">
      <w:pPr>
        <w:ind w:left="-426" w:right="141"/>
        <w:rPr>
          <w:rFonts w:ascii="Times New Roman" w:hAnsi="Times New Roman" w:cs="Times New Roman"/>
        </w:rPr>
      </w:pPr>
    </w:p>
    <w:p w14:paraId="2B3704DF" w14:textId="77777777" w:rsidR="009B6A5E" w:rsidRDefault="009B6A5E" w:rsidP="009B6A5E">
      <w:pPr>
        <w:ind w:left="-426" w:right="141"/>
        <w:rPr>
          <w:rFonts w:ascii="Times New Roman" w:hAnsi="Times New Roman" w:cs="Times New Roman"/>
        </w:rPr>
      </w:pPr>
    </w:p>
    <w:p w14:paraId="78C2B9AC" w14:textId="77777777" w:rsidR="009B6A5E" w:rsidRDefault="009B6A5E" w:rsidP="009B6A5E">
      <w:pPr>
        <w:ind w:left="-426" w:right="141"/>
        <w:rPr>
          <w:rFonts w:ascii="Times New Roman" w:hAnsi="Times New Roman" w:cs="Times New Roman"/>
        </w:rPr>
      </w:pPr>
    </w:p>
    <w:p w14:paraId="6159F371" w14:textId="77777777" w:rsidR="009B6A5E" w:rsidRDefault="009B6A5E" w:rsidP="009B6A5E">
      <w:pPr>
        <w:ind w:left="-426" w:right="141"/>
        <w:rPr>
          <w:rFonts w:ascii="Times New Roman" w:hAnsi="Times New Roman" w:cs="Times New Roman"/>
        </w:rPr>
      </w:pPr>
    </w:p>
    <w:p w14:paraId="52DD2EE9" w14:textId="41F833DA" w:rsidR="009B6A5E" w:rsidRPr="00B25BC3" w:rsidRDefault="009B6A5E" w:rsidP="009B6A5E">
      <w:pPr>
        <w:ind w:left="-426" w:right="141"/>
        <w:rPr>
          <w:rFonts w:ascii="Times New Roman" w:hAnsi="Times New Roman" w:cs="Times New Roman"/>
        </w:rPr>
      </w:pPr>
      <w:r w:rsidRPr="00B2291C">
        <w:rPr>
          <w:rFonts w:ascii="Times New Roman" w:hAnsi="Times New Roman" w:cs="Times New Roman"/>
          <w:b/>
          <w:u w:val="single"/>
        </w:rPr>
        <w:t>Потребитель:</w:t>
      </w:r>
      <w:r w:rsidRPr="00B2291C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2291C">
        <w:rPr>
          <w:rFonts w:ascii="Times New Roman" w:hAnsi="Times New Roman" w:cs="Times New Roman"/>
        </w:rPr>
        <w:t xml:space="preserve">        </w:t>
      </w:r>
      <w:r w:rsidR="00405672">
        <w:rPr>
          <w:rFonts w:ascii="Times New Roman" w:hAnsi="Times New Roman" w:cs="Times New Roman"/>
          <w:bCs/>
        </w:rPr>
        <w:t>.</w:t>
      </w:r>
    </w:p>
    <w:p w14:paraId="0A5D79F6" w14:textId="77777777" w:rsidR="009B6A5E" w:rsidRPr="00B2291C" w:rsidRDefault="009B6A5E" w:rsidP="009B6A5E">
      <w:pPr>
        <w:ind w:left="-426" w:right="141"/>
        <w:jc w:val="both"/>
        <w:rPr>
          <w:rFonts w:ascii="Times New Roman" w:hAnsi="Times New Roman" w:cs="Times New Roman"/>
          <w:b/>
          <w:bCs/>
        </w:rPr>
      </w:pPr>
    </w:p>
    <w:p w14:paraId="5D09658B" w14:textId="77777777" w:rsidR="002D6183" w:rsidRPr="005F7F1A" w:rsidRDefault="002D6183" w:rsidP="00F90CFF">
      <w:pPr>
        <w:ind w:right="-141" w:hanging="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2B2E25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0961E94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A1FE524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4A65399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D469E99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93F5AFB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E920B5A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3CA5011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36E63E1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CFAA86B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71C1079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AB0D8AF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758C8A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19D513E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B427976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03A77B7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E0F64C5" w14:textId="77777777" w:rsidR="00384548" w:rsidRDefault="0038454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BE118A8" w14:textId="77777777" w:rsidR="005A3E28" w:rsidRDefault="005A3E2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57BD56D" w14:textId="77777777" w:rsidR="005A3E28" w:rsidRDefault="005A3E2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2A415D4" w14:textId="77777777" w:rsidR="005A3E28" w:rsidRDefault="005A3E2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4B72165" w14:textId="77777777" w:rsidR="00C957D2" w:rsidRDefault="00C957D2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088D0C5" w14:textId="77777777" w:rsidR="00C957D2" w:rsidRDefault="00C957D2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BBDEE6F" w14:textId="77777777" w:rsidR="00C957D2" w:rsidRDefault="00C957D2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070DC23" w14:textId="77777777" w:rsidR="00C957D2" w:rsidRDefault="00C957D2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4B9ECF3" w14:textId="77777777" w:rsidR="00C957D2" w:rsidRDefault="00C957D2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BC415FF" w14:textId="77777777" w:rsidR="00C957D2" w:rsidRDefault="00C957D2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D2F21C9" w14:textId="77777777" w:rsidR="008C6143" w:rsidRDefault="008C6143" w:rsidP="00B61845">
      <w:pPr>
        <w:jc w:val="center"/>
      </w:pPr>
    </w:p>
    <w:p w14:paraId="5C1E6519" w14:textId="1519504B" w:rsidR="007E5E12" w:rsidRDefault="007E5E12" w:rsidP="00B61845">
      <w:pPr>
        <w:jc w:val="center"/>
      </w:pPr>
      <w:r>
        <w:t xml:space="preserve">     </w:t>
      </w:r>
    </w:p>
    <w:p w14:paraId="314BD78B" w14:textId="77777777" w:rsidR="00EC3346" w:rsidRDefault="00EC3346" w:rsidP="00B61845">
      <w:pPr>
        <w:jc w:val="center"/>
      </w:pPr>
    </w:p>
    <w:p w14:paraId="5DB13427" w14:textId="21D1622E" w:rsidR="00B61845" w:rsidRPr="002D6183" w:rsidRDefault="00EC3346" w:rsidP="00B61845">
      <w:pPr>
        <w:jc w:val="center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</w:t>
      </w:r>
      <w:r w:rsidR="00B61845" w:rsidRPr="002D6183">
        <w:rPr>
          <w:rFonts w:ascii="Times New Roman" w:hAnsi="Times New Roman" w:cs="Times New Roman"/>
          <w:b/>
        </w:rPr>
        <w:t>Приложение № 1</w:t>
      </w:r>
    </w:p>
    <w:p w14:paraId="722A9B06" w14:textId="65A0E99E" w:rsidR="00B61845" w:rsidRPr="002D6183" w:rsidRDefault="00B61845" w:rsidP="00B618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61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2D6183">
        <w:rPr>
          <w:rFonts w:ascii="Times New Roman" w:hAnsi="Times New Roman" w:cs="Times New Roman"/>
          <w:sz w:val="22"/>
          <w:szCs w:val="22"/>
        </w:rPr>
        <w:t xml:space="preserve">    </w:t>
      </w:r>
      <w:r w:rsidRPr="002D6183">
        <w:rPr>
          <w:rFonts w:ascii="Times New Roman" w:hAnsi="Times New Roman" w:cs="Times New Roman"/>
          <w:sz w:val="22"/>
          <w:szCs w:val="22"/>
        </w:rPr>
        <w:t xml:space="preserve">   к договору </w:t>
      </w:r>
      <w:r w:rsidRPr="002D6183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B9197B">
        <w:rPr>
          <w:rFonts w:ascii="Times New Roman" w:hAnsi="Times New Roman" w:cs="Times New Roman"/>
          <w:b/>
          <w:sz w:val="22"/>
          <w:szCs w:val="22"/>
        </w:rPr>
        <w:t>_____</w:t>
      </w:r>
      <w:r w:rsidRPr="002D6183">
        <w:rPr>
          <w:rFonts w:ascii="Times New Roman" w:hAnsi="Times New Roman" w:cs="Times New Roman"/>
          <w:b/>
          <w:sz w:val="22"/>
          <w:szCs w:val="22"/>
        </w:rPr>
        <w:t xml:space="preserve"> – В/ТПК</w:t>
      </w:r>
      <w:r w:rsidR="003B78E2">
        <w:rPr>
          <w:rFonts w:ascii="Times New Roman" w:hAnsi="Times New Roman" w:cs="Times New Roman"/>
          <w:b/>
          <w:sz w:val="22"/>
          <w:szCs w:val="22"/>
        </w:rPr>
        <w:t>/2</w:t>
      </w:r>
      <w:r w:rsidR="00B9197B">
        <w:rPr>
          <w:rFonts w:ascii="Times New Roman" w:hAnsi="Times New Roman" w:cs="Times New Roman"/>
          <w:b/>
          <w:sz w:val="22"/>
          <w:szCs w:val="22"/>
        </w:rPr>
        <w:t>__</w:t>
      </w:r>
    </w:p>
    <w:p w14:paraId="678A33BB" w14:textId="538FBD02" w:rsidR="00B61845" w:rsidRPr="002D6183" w:rsidRDefault="00B61845" w:rsidP="00B61845">
      <w:pPr>
        <w:jc w:val="center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D6183">
        <w:rPr>
          <w:rFonts w:ascii="Times New Roman" w:hAnsi="Times New Roman" w:cs="Times New Roman"/>
        </w:rPr>
        <w:t xml:space="preserve">  </w:t>
      </w:r>
      <w:r w:rsidRPr="002D6183">
        <w:rPr>
          <w:rFonts w:ascii="Times New Roman" w:hAnsi="Times New Roman" w:cs="Times New Roman"/>
        </w:rPr>
        <w:t xml:space="preserve">от « </w:t>
      </w:r>
      <w:r w:rsidR="00B9197B">
        <w:rPr>
          <w:rFonts w:ascii="Times New Roman" w:hAnsi="Times New Roman" w:cs="Times New Roman"/>
        </w:rPr>
        <w:t>___</w:t>
      </w:r>
      <w:r w:rsidRPr="002D6183">
        <w:rPr>
          <w:rFonts w:ascii="Times New Roman" w:hAnsi="Times New Roman" w:cs="Times New Roman"/>
        </w:rPr>
        <w:t xml:space="preserve">»  </w:t>
      </w:r>
      <w:r w:rsidR="00B9197B">
        <w:rPr>
          <w:rFonts w:ascii="Times New Roman" w:hAnsi="Times New Roman" w:cs="Times New Roman"/>
        </w:rPr>
        <w:t>________</w:t>
      </w:r>
      <w:r w:rsidR="003B78E2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202</w:t>
      </w:r>
      <w:r w:rsidR="00B9197B">
        <w:rPr>
          <w:rFonts w:ascii="Times New Roman" w:hAnsi="Times New Roman" w:cs="Times New Roman"/>
        </w:rPr>
        <w:t>__</w:t>
      </w:r>
      <w:r w:rsidRPr="002D6183">
        <w:rPr>
          <w:rFonts w:ascii="Times New Roman" w:hAnsi="Times New Roman" w:cs="Times New Roman"/>
        </w:rPr>
        <w:t xml:space="preserve"> г.</w:t>
      </w:r>
    </w:p>
    <w:p w14:paraId="3BEF8532" w14:textId="77777777" w:rsidR="00B61845" w:rsidRPr="00D66AA7" w:rsidRDefault="00B61845" w:rsidP="00B61845">
      <w:pPr>
        <w:widowControl w:val="0"/>
        <w:shd w:val="clear" w:color="auto" w:fill="FFFFFF"/>
        <w:autoSpaceDE w:val="0"/>
        <w:autoSpaceDN w:val="0"/>
        <w:adjustRightInd w:val="0"/>
        <w:ind w:left="2443"/>
        <w:jc w:val="right"/>
        <w:rPr>
          <w:b/>
          <w:bCs/>
          <w:color w:val="000000"/>
          <w:spacing w:val="-12"/>
        </w:rPr>
      </w:pPr>
    </w:p>
    <w:p w14:paraId="6ED59718" w14:textId="77777777" w:rsidR="00B61845" w:rsidRPr="00D66AA7" w:rsidRDefault="00B61845" w:rsidP="00B61845">
      <w:pPr>
        <w:jc w:val="center"/>
        <w:rPr>
          <w:b/>
        </w:rPr>
      </w:pPr>
    </w:p>
    <w:p w14:paraId="13125BF2" w14:textId="77777777" w:rsidR="00B61845" w:rsidRPr="00D66AA7" w:rsidRDefault="00B61845" w:rsidP="00B61845">
      <w:pPr>
        <w:jc w:val="right"/>
      </w:pPr>
    </w:p>
    <w:p w14:paraId="425E1FDE" w14:textId="77777777" w:rsidR="00B61845" w:rsidRPr="002D6183" w:rsidRDefault="00B61845" w:rsidP="00B61845">
      <w:pPr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</w:rPr>
        <w:t xml:space="preserve">  </w:t>
      </w:r>
    </w:p>
    <w:p w14:paraId="421356B6" w14:textId="6B3AC07D" w:rsidR="00462B15" w:rsidRDefault="002D6183" w:rsidP="00B61845">
      <w:pPr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</w:pP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АКТ разграничения </w:t>
      </w:r>
      <w:r w:rsidR="00462B15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 </w:t>
      </w: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>эксплуатационной ответственности</w:t>
      </w:r>
    </w:p>
    <w:p w14:paraId="6CC8007E" w14:textId="7AF26A8A" w:rsidR="00B61845" w:rsidRPr="002D6183" w:rsidRDefault="002D6183" w:rsidP="00B618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>водопроводных сетей</w:t>
      </w:r>
    </w:p>
    <w:p w14:paraId="4FC7CBCC" w14:textId="77777777" w:rsidR="00B61845" w:rsidRPr="002D6183" w:rsidRDefault="00B61845" w:rsidP="00B61845">
      <w:pPr>
        <w:jc w:val="center"/>
        <w:rPr>
          <w:rFonts w:ascii="Times New Roman" w:hAnsi="Times New Roman" w:cs="Times New Roman"/>
          <w:b/>
        </w:rPr>
      </w:pPr>
    </w:p>
    <w:p w14:paraId="3EE22BD9" w14:textId="77777777" w:rsidR="00B61845" w:rsidRPr="002D6183" w:rsidRDefault="00B61845" w:rsidP="00B61845">
      <w:pPr>
        <w:rPr>
          <w:rFonts w:ascii="Times New Roman" w:hAnsi="Times New Roman" w:cs="Times New Roman"/>
        </w:rPr>
      </w:pPr>
    </w:p>
    <w:p w14:paraId="05B8FC67" w14:textId="0F170B73" w:rsidR="00B61845" w:rsidRPr="002D6183" w:rsidRDefault="00B61845" w:rsidP="00B61845">
      <w:pPr>
        <w:ind w:firstLine="284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г. Волгореченск                                                                           </w:t>
      </w:r>
      <w:r w:rsidR="002D6183">
        <w:rPr>
          <w:rFonts w:ascii="Times New Roman" w:hAnsi="Times New Roman" w:cs="Times New Roman"/>
        </w:rPr>
        <w:t xml:space="preserve">          </w:t>
      </w:r>
      <w:r w:rsidRPr="002D6183">
        <w:rPr>
          <w:rFonts w:ascii="Times New Roman" w:hAnsi="Times New Roman" w:cs="Times New Roman"/>
        </w:rPr>
        <w:t xml:space="preserve"> « </w:t>
      </w:r>
      <w:r w:rsidR="002D6183">
        <w:rPr>
          <w:rFonts w:ascii="Times New Roman" w:hAnsi="Times New Roman" w:cs="Times New Roman"/>
        </w:rPr>
        <w:t>__</w:t>
      </w:r>
      <w:r w:rsidRPr="002D6183">
        <w:rPr>
          <w:rFonts w:ascii="Times New Roman" w:hAnsi="Times New Roman" w:cs="Times New Roman"/>
        </w:rPr>
        <w:t xml:space="preserve">» </w:t>
      </w:r>
      <w:r w:rsidR="002D6183">
        <w:rPr>
          <w:rFonts w:ascii="Times New Roman" w:hAnsi="Times New Roman" w:cs="Times New Roman"/>
        </w:rPr>
        <w:t xml:space="preserve">______________ </w:t>
      </w:r>
      <w:r w:rsidRPr="002D6183">
        <w:rPr>
          <w:rFonts w:ascii="Times New Roman" w:hAnsi="Times New Roman" w:cs="Times New Roman"/>
        </w:rPr>
        <w:t>20</w:t>
      </w:r>
      <w:r w:rsidR="002D6183">
        <w:rPr>
          <w:rFonts w:ascii="Times New Roman" w:hAnsi="Times New Roman" w:cs="Times New Roman"/>
        </w:rPr>
        <w:t>__</w:t>
      </w:r>
      <w:r w:rsidRPr="002D6183">
        <w:rPr>
          <w:rFonts w:ascii="Times New Roman" w:hAnsi="Times New Roman" w:cs="Times New Roman"/>
        </w:rPr>
        <w:t xml:space="preserve"> г.</w:t>
      </w:r>
    </w:p>
    <w:p w14:paraId="24B7A35B" w14:textId="77777777" w:rsidR="00B61845" w:rsidRPr="002D6183" w:rsidRDefault="00B61845" w:rsidP="00B61845">
      <w:pPr>
        <w:tabs>
          <w:tab w:val="left" w:pos="1095"/>
        </w:tabs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ab/>
      </w:r>
    </w:p>
    <w:p w14:paraId="3402ACC8" w14:textId="77777777" w:rsidR="00B61845" w:rsidRPr="002D6183" w:rsidRDefault="00B61845" w:rsidP="00B61845">
      <w:pPr>
        <w:tabs>
          <w:tab w:val="left" w:pos="1095"/>
        </w:tabs>
        <w:rPr>
          <w:rFonts w:ascii="Times New Roman" w:hAnsi="Times New Roman" w:cs="Times New Roman"/>
        </w:rPr>
      </w:pPr>
    </w:p>
    <w:p w14:paraId="65AB3C83" w14:textId="4C34798C" w:rsidR="00B61845" w:rsidRPr="003B78E2" w:rsidRDefault="00B61845" w:rsidP="003B78E2">
      <w:pPr>
        <w:pStyle w:val="1"/>
        <w:ind w:left="-142" w:firstLine="142"/>
        <w:rPr>
          <w:sz w:val="22"/>
          <w:szCs w:val="22"/>
        </w:rPr>
      </w:pPr>
      <w:r w:rsidRPr="003B78E2">
        <w:rPr>
          <w:sz w:val="22"/>
          <w:szCs w:val="22"/>
        </w:rPr>
        <w:t xml:space="preserve">        Мы, нижеподписавшиеся, представитель  Ресур</w:t>
      </w:r>
      <w:r w:rsidR="00A4572F">
        <w:rPr>
          <w:sz w:val="22"/>
          <w:szCs w:val="22"/>
          <w:lang w:val="ru-RU"/>
        </w:rPr>
        <w:t>с</w:t>
      </w:r>
      <w:r w:rsidRPr="003B78E2">
        <w:rPr>
          <w:sz w:val="22"/>
          <w:szCs w:val="22"/>
        </w:rPr>
        <w:t xml:space="preserve">оснабжающей организации – </w:t>
      </w:r>
      <w:r w:rsidRPr="003B78E2">
        <w:rPr>
          <w:sz w:val="22"/>
          <w:szCs w:val="22"/>
          <w:lang w:val="ru-RU"/>
        </w:rPr>
        <w:t>начальник отдела сбыта</w:t>
      </w:r>
      <w:r w:rsidRPr="003B78E2">
        <w:rPr>
          <w:sz w:val="22"/>
          <w:szCs w:val="22"/>
        </w:rPr>
        <w:t xml:space="preserve">  АО «РСП ТПК КГРЭС» </w:t>
      </w:r>
      <w:r w:rsidRPr="003B78E2">
        <w:rPr>
          <w:sz w:val="22"/>
          <w:szCs w:val="22"/>
          <w:lang w:val="ru-RU"/>
        </w:rPr>
        <w:t>Сивякова С</w:t>
      </w:r>
      <w:r w:rsidRPr="003B78E2">
        <w:rPr>
          <w:sz w:val="22"/>
          <w:szCs w:val="22"/>
        </w:rPr>
        <w:t>. А. и</w:t>
      </w:r>
    </w:p>
    <w:p w14:paraId="753D4ED8" w14:textId="7D5C8D7E" w:rsidR="00B61845" w:rsidRPr="00F059B8" w:rsidRDefault="00B61845" w:rsidP="003B78E2">
      <w:pPr>
        <w:ind w:left="-142" w:firstLine="142"/>
        <w:jc w:val="both"/>
        <w:rPr>
          <w:rFonts w:ascii="Times New Roman" w:hAnsi="Times New Roman" w:cs="Times New Roman"/>
          <w:bCs/>
        </w:rPr>
      </w:pPr>
      <w:r w:rsidRPr="003B78E2">
        <w:rPr>
          <w:rFonts w:ascii="Times New Roman" w:hAnsi="Times New Roman" w:cs="Times New Roman"/>
          <w:b/>
        </w:rPr>
        <w:t xml:space="preserve">         </w:t>
      </w:r>
      <w:r w:rsidRPr="003B78E2">
        <w:rPr>
          <w:rFonts w:ascii="Times New Roman" w:hAnsi="Times New Roman" w:cs="Times New Roman"/>
        </w:rPr>
        <w:t xml:space="preserve">представитель Потребителя </w:t>
      </w:r>
      <w:r w:rsidRPr="00F059B8">
        <w:rPr>
          <w:rFonts w:ascii="Times New Roman" w:hAnsi="Times New Roman" w:cs="Times New Roman"/>
        </w:rPr>
        <w:t xml:space="preserve">-  </w:t>
      </w:r>
      <w:r w:rsidR="00B9197B">
        <w:rPr>
          <w:rFonts w:ascii="Times New Roman" w:hAnsi="Times New Roman" w:cs="Times New Roman"/>
          <w:bCs/>
        </w:rPr>
        <w:t>_______________</w:t>
      </w:r>
      <w:r w:rsidRPr="00F059B8">
        <w:rPr>
          <w:rFonts w:ascii="Times New Roman" w:hAnsi="Times New Roman" w:cs="Times New Roman"/>
          <w:bCs/>
        </w:rPr>
        <w:t>, с</w:t>
      </w:r>
      <w:r w:rsidRPr="00F059B8">
        <w:rPr>
          <w:rFonts w:ascii="Times New Roman" w:hAnsi="Times New Roman" w:cs="Times New Roman"/>
        </w:rPr>
        <w:t>оставили настоящий акт на предмет определения  границ  эксплуатационной ответственности за техническое обслуживание в</w:t>
      </w:r>
      <w:r w:rsidR="003B78E2" w:rsidRPr="00F059B8">
        <w:rPr>
          <w:rFonts w:ascii="Times New Roman" w:hAnsi="Times New Roman" w:cs="Times New Roman"/>
        </w:rPr>
        <w:t>одопроводных сетей  Потребителя:</w:t>
      </w:r>
    </w:p>
    <w:p w14:paraId="4C06ABD4" w14:textId="77777777" w:rsidR="00B61845" w:rsidRPr="00F059B8" w:rsidRDefault="00B61845" w:rsidP="003B78E2">
      <w:pPr>
        <w:ind w:left="-142" w:firstLine="142"/>
        <w:jc w:val="both"/>
        <w:rPr>
          <w:rFonts w:ascii="Times New Roman" w:hAnsi="Times New Roman" w:cs="Times New Roman"/>
        </w:rPr>
      </w:pPr>
    </w:p>
    <w:p w14:paraId="7652DFD2" w14:textId="15989342" w:rsidR="003B78E2" w:rsidRPr="00F059B8" w:rsidRDefault="00B61845" w:rsidP="003B78E2">
      <w:pPr>
        <w:pStyle w:val="a6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</w:rPr>
      </w:pPr>
      <w:r w:rsidRPr="00F059B8">
        <w:rPr>
          <w:rFonts w:ascii="Times New Roman" w:hAnsi="Times New Roman" w:cs="Times New Roman"/>
        </w:rPr>
        <w:t xml:space="preserve">Границы раздела </w:t>
      </w:r>
      <w:r w:rsidR="002D6183" w:rsidRPr="00F059B8">
        <w:rPr>
          <w:rFonts w:ascii="Times New Roman" w:hAnsi="Times New Roman" w:cs="Times New Roman"/>
        </w:rPr>
        <w:t xml:space="preserve">по водопроводным сетям </w:t>
      </w:r>
      <w:r w:rsidRPr="00F059B8">
        <w:rPr>
          <w:rFonts w:ascii="Times New Roman" w:hAnsi="Times New Roman" w:cs="Times New Roman"/>
        </w:rPr>
        <w:t>устанавливаются следующие:</w:t>
      </w:r>
      <w:r w:rsidR="003B78E2" w:rsidRPr="00F059B8">
        <w:rPr>
          <w:rFonts w:ascii="Times New Roman" w:hAnsi="Times New Roman" w:cs="Times New Roman"/>
        </w:rPr>
        <w:t xml:space="preserve"> наружная стена жилого дома</w:t>
      </w:r>
      <w:r w:rsidR="00B9197B">
        <w:rPr>
          <w:rFonts w:ascii="Times New Roman" w:hAnsi="Times New Roman" w:cs="Times New Roman"/>
        </w:rPr>
        <w:t xml:space="preserve"> Потребителя </w:t>
      </w:r>
      <w:r w:rsidR="003B78E2" w:rsidRPr="00F059B8">
        <w:rPr>
          <w:rFonts w:ascii="Times New Roman" w:hAnsi="Times New Roman" w:cs="Times New Roman"/>
        </w:rPr>
        <w:t xml:space="preserve">  со стороны ввода водопроводных сетей</w:t>
      </w:r>
      <w:r w:rsidR="00B9197B">
        <w:rPr>
          <w:rFonts w:ascii="Times New Roman" w:hAnsi="Times New Roman" w:cs="Times New Roman"/>
        </w:rPr>
        <w:t>.</w:t>
      </w:r>
    </w:p>
    <w:p w14:paraId="36FACB7E" w14:textId="0ACC80FD" w:rsidR="00B61845" w:rsidRPr="00F059B8" w:rsidRDefault="00B61845" w:rsidP="003B78E2">
      <w:pPr>
        <w:pStyle w:val="a6"/>
        <w:ind w:left="-142" w:firstLine="142"/>
        <w:rPr>
          <w:rFonts w:ascii="Times New Roman" w:hAnsi="Times New Roman" w:cs="Times New Roman"/>
        </w:rPr>
      </w:pPr>
    </w:p>
    <w:p w14:paraId="4CA588CC" w14:textId="77777777" w:rsidR="00B61845" w:rsidRPr="00F059B8" w:rsidRDefault="00B61845" w:rsidP="00B61845">
      <w:pPr>
        <w:pStyle w:val="a6"/>
        <w:rPr>
          <w:rFonts w:ascii="Times New Roman" w:hAnsi="Times New Roman" w:cs="Times New Roman"/>
        </w:rPr>
      </w:pPr>
    </w:p>
    <w:p w14:paraId="7228EF7D" w14:textId="1FCF8B01" w:rsidR="00B2291C" w:rsidRPr="00F059B8" w:rsidRDefault="003B78E2" w:rsidP="00B2291C">
      <w:pPr>
        <w:rPr>
          <w:rFonts w:ascii="Times New Roman" w:hAnsi="Times New Roman" w:cs="Times New Roman"/>
          <w:b/>
        </w:rPr>
      </w:pPr>
      <w:r w:rsidRPr="00F059B8">
        <w:rPr>
          <w:rFonts w:ascii="Times New Roman" w:hAnsi="Times New Roman" w:cs="Times New Roman"/>
          <w:b/>
          <w:color w:val="000000"/>
        </w:rPr>
        <w:t xml:space="preserve">         </w:t>
      </w:r>
      <w:r w:rsidR="00B2291C" w:rsidRPr="00F059B8">
        <w:rPr>
          <w:rFonts w:ascii="Times New Roman" w:hAnsi="Times New Roman" w:cs="Times New Roman"/>
          <w:b/>
          <w:color w:val="000000"/>
        </w:rPr>
        <w:t>Ресурсоснабжающая организация</w:t>
      </w:r>
      <w:r w:rsidR="00B2291C" w:rsidRPr="00F059B8">
        <w:rPr>
          <w:rFonts w:ascii="Times New Roman" w:hAnsi="Times New Roman" w:cs="Times New Roman"/>
          <w:b/>
        </w:rPr>
        <w:t xml:space="preserve">                                            Потребитель</w:t>
      </w:r>
    </w:p>
    <w:p w14:paraId="27788AB8" w14:textId="77777777" w:rsidR="00B2291C" w:rsidRPr="00F059B8" w:rsidRDefault="00B2291C" w:rsidP="00B2291C">
      <w:pPr>
        <w:rPr>
          <w:rFonts w:ascii="Times New Roman" w:hAnsi="Times New Roman" w:cs="Times New Roman"/>
        </w:rPr>
      </w:pPr>
    </w:p>
    <w:p w14:paraId="566E7581" w14:textId="59700C14" w:rsidR="00B2291C" w:rsidRPr="00F059B8" w:rsidRDefault="003B78E2" w:rsidP="00B2291C">
      <w:pPr>
        <w:rPr>
          <w:rFonts w:ascii="Times New Roman" w:hAnsi="Times New Roman" w:cs="Times New Roman"/>
        </w:rPr>
      </w:pPr>
      <w:r w:rsidRPr="00F059B8">
        <w:rPr>
          <w:rFonts w:ascii="Times New Roman" w:hAnsi="Times New Roman" w:cs="Times New Roman"/>
        </w:rPr>
        <w:t xml:space="preserve">  </w:t>
      </w:r>
      <w:r w:rsidR="00B2291C" w:rsidRPr="00F059B8">
        <w:rPr>
          <w:rFonts w:ascii="Times New Roman" w:hAnsi="Times New Roman" w:cs="Times New Roman"/>
        </w:rPr>
        <w:t>________________________________                                 ______________________________</w:t>
      </w:r>
    </w:p>
    <w:p w14:paraId="669ECCB3" w14:textId="77777777" w:rsidR="00B2291C" w:rsidRPr="00F059B8" w:rsidRDefault="00B2291C" w:rsidP="00B2291C">
      <w:pPr>
        <w:rPr>
          <w:rFonts w:ascii="Times New Roman" w:hAnsi="Times New Roman" w:cs="Times New Roman"/>
        </w:rPr>
      </w:pPr>
      <w:r w:rsidRPr="00F059B8">
        <w:rPr>
          <w:rFonts w:ascii="Times New Roman" w:hAnsi="Times New Roman" w:cs="Times New Roman"/>
        </w:rPr>
        <w:t xml:space="preserve">                     </w:t>
      </w:r>
    </w:p>
    <w:p w14:paraId="1542E078" w14:textId="77777777" w:rsidR="00B9197B" w:rsidRDefault="00B2291C" w:rsidP="00B2291C">
      <w:pPr>
        <w:ind w:left="142" w:right="141"/>
        <w:rPr>
          <w:rFonts w:ascii="Times New Roman" w:hAnsi="Times New Roman" w:cs="Times New Roman"/>
          <w:bCs/>
        </w:rPr>
      </w:pPr>
      <w:r w:rsidRPr="00F059B8">
        <w:rPr>
          <w:rFonts w:ascii="Times New Roman" w:hAnsi="Times New Roman" w:cs="Times New Roman"/>
        </w:rPr>
        <w:t xml:space="preserve">                 </w:t>
      </w:r>
      <w:r w:rsidR="003B78E2" w:rsidRPr="00F059B8">
        <w:rPr>
          <w:rFonts w:ascii="Times New Roman" w:hAnsi="Times New Roman" w:cs="Times New Roman"/>
        </w:rPr>
        <w:t>Начальник отдела сбыта</w:t>
      </w:r>
      <w:r w:rsidRPr="00F059B8">
        <w:rPr>
          <w:rFonts w:ascii="Times New Roman" w:hAnsi="Times New Roman" w:cs="Times New Roman"/>
        </w:rPr>
        <w:t xml:space="preserve">                                               </w:t>
      </w:r>
      <w:r w:rsidR="005D7054">
        <w:rPr>
          <w:rFonts w:ascii="Times New Roman" w:hAnsi="Times New Roman" w:cs="Times New Roman"/>
        </w:rPr>
        <w:t xml:space="preserve"> </w:t>
      </w:r>
      <w:r w:rsidRPr="00F059B8">
        <w:rPr>
          <w:rFonts w:ascii="Times New Roman" w:hAnsi="Times New Roman" w:cs="Times New Roman"/>
        </w:rPr>
        <w:t xml:space="preserve">  </w:t>
      </w:r>
      <w:r w:rsidR="00DF1577">
        <w:rPr>
          <w:rFonts w:ascii="Times New Roman" w:hAnsi="Times New Roman" w:cs="Times New Roman"/>
        </w:rPr>
        <w:t xml:space="preserve"> </w:t>
      </w:r>
      <w:r w:rsidRPr="00F059B8">
        <w:rPr>
          <w:rFonts w:ascii="Times New Roman" w:hAnsi="Times New Roman" w:cs="Times New Roman"/>
        </w:rPr>
        <w:t xml:space="preserve">  </w:t>
      </w:r>
    </w:p>
    <w:p w14:paraId="5FE278E3" w14:textId="41AA0C86" w:rsidR="00B2291C" w:rsidRPr="00F059B8" w:rsidRDefault="00B2291C" w:rsidP="00B2291C">
      <w:pPr>
        <w:ind w:left="142" w:right="141"/>
        <w:rPr>
          <w:rFonts w:ascii="Times New Roman" w:hAnsi="Times New Roman" w:cs="Times New Roman"/>
        </w:rPr>
      </w:pPr>
      <w:r w:rsidRPr="00F059B8">
        <w:rPr>
          <w:rFonts w:ascii="Times New Roman" w:hAnsi="Times New Roman" w:cs="Times New Roman"/>
        </w:rPr>
        <w:t xml:space="preserve">                      </w:t>
      </w:r>
      <w:r w:rsidR="00797D50" w:rsidRPr="00F059B8">
        <w:rPr>
          <w:rFonts w:ascii="Times New Roman" w:hAnsi="Times New Roman" w:cs="Times New Roman"/>
        </w:rPr>
        <w:t>Сивя</w:t>
      </w:r>
      <w:r w:rsidR="003B78E2" w:rsidRPr="00F059B8">
        <w:rPr>
          <w:rFonts w:ascii="Times New Roman" w:hAnsi="Times New Roman" w:cs="Times New Roman"/>
        </w:rPr>
        <w:t>кова С. А.</w:t>
      </w:r>
      <w:r w:rsidRPr="00F059B8">
        <w:rPr>
          <w:rFonts w:ascii="Times New Roman" w:hAnsi="Times New Roman" w:cs="Times New Roman"/>
        </w:rPr>
        <w:t xml:space="preserve">                                                        </w:t>
      </w:r>
    </w:p>
    <w:p w14:paraId="7AD7C6C6" w14:textId="797F4ABD" w:rsidR="005C4655" w:rsidRPr="003B78E2" w:rsidRDefault="00B2291C" w:rsidP="003B78E2">
      <w:pPr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78E2">
        <w:rPr>
          <w:rFonts w:ascii="Times New Roman" w:hAnsi="Times New Roman" w:cs="Times New Roman"/>
        </w:rPr>
        <w:t xml:space="preserve">                           </w:t>
      </w:r>
    </w:p>
    <w:p w14:paraId="42F19BA1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9EC5983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32D142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7927C36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B4A6565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020CA61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500BA4A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7F7748F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B3F7D52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DB797CA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7471AE3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DF75FF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0BE70F4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5003F1E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582531E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3BB6AFB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8040B27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E2CCDA1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7D97A13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D2CE38C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E2257FD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6964E7E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F4DF97C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D68EF5A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DB31959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AE05A60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BF7F60E" w14:textId="77777777" w:rsidR="001F7499" w:rsidRDefault="001F7499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9B3F60B" w14:textId="77777777" w:rsidR="005C4655" w:rsidRDefault="005C465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BD2753C" w14:textId="6929F4DC" w:rsidR="00E467CC" w:rsidRDefault="00B61845" w:rsidP="00B61845">
      <w:pPr>
        <w:jc w:val="center"/>
        <w:rPr>
          <w:b/>
        </w:rPr>
      </w:pPr>
      <w:r>
        <w:rPr>
          <w:b/>
        </w:rPr>
        <w:t xml:space="preserve"> </w:t>
      </w:r>
    </w:p>
    <w:p w14:paraId="5A84142B" w14:textId="77777777" w:rsidR="00F059B8" w:rsidRDefault="00F059B8" w:rsidP="00B61845">
      <w:pPr>
        <w:jc w:val="center"/>
        <w:rPr>
          <w:b/>
        </w:rPr>
      </w:pPr>
    </w:p>
    <w:p w14:paraId="5AC1F5D5" w14:textId="77777777" w:rsidR="00405672" w:rsidRDefault="00B22E83" w:rsidP="00B6184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14:paraId="4A378BC9" w14:textId="78BE14EB" w:rsidR="00B61845" w:rsidRPr="00554A59" w:rsidRDefault="00405672" w:rsidP="00B61845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                                                                              </w:t>
      </w:r>
      <w:r w:rsidR="00B22E83">
        <w:rPr>
          <w:b/>
        </w:rPr>
        <w:t xml:space="preserve">       </w:t>
      </w:r>
      <w:r w:rsidR="00E467CC">
        <w:rPr>
          <w:b/>
        </w:rPr>
        <w:t xml:space="preserve"> </w:t>
      </w:r>
      <w:r w:rsidR="00B61845">
        <w:rPr>
          <w:b/>
        </w:rPr>
        <w:t xml:space="preserve"> </w:t>
      </w:r>
      <w:r w:rsidR="00B61845" w:rsidRPr="00554A59">
        <w:rPr>
          <w:rFonts w:ascii="Times New Roman" w:hAnsi="Times New Roman" w:cs="Times New Roman"/>
          <w:b/>
        </w:rPr>
        <w:t>Приложение № 2</w:t>
      </w:r>
    </w:p>
    <w:p w14:paraId="4FFA759C" w14:textId="6CE50291" w:rsidR="00B61845" w:rsidRPr="00554A59" w:rsidRDefault="00B61845" w:rsidP="00B61845">
      <w:pPr>
        <w:rPr>
          <w:rFonts w:ascii="Times New Roman" w:hAnsi="Times New Roman" w:cs="Times New Roman"/>
        </w:rPr>
      </w:pPr>
      <w:r w:rsidRPr="00554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54A59">
        <w:rPr>
          <w:rFonts w:ascii="Times New Roman" w:hAnsi="Times New Roman" w:cs="Times New Roman"/>
        </w:rPr>
        <w:t xml:space="preserve"> </w:t>
      </w:r>
      <w:r w:rsidRPr="00554A59">
        <w:rPr>
          <w:rFonts w:ascii="Times New Roman" w:hAnsi="Times New Roman" w:cs="Times New Roman"/>
        </w:rPr>
        <w:t xml:space="preserve"> к договору  </w:t>
      </w:r>
      <w:r w:rsidRPr="00554A59">
        <w:rPr>
          <w:rFonts w:ascii="Times New Roman" w:hAnsi="Times New Roman" w:cs="Times New Roman"/>
          <w:b/>
        </w:rPr>
        <w:t xml:space="preserve">№  </w:t>
      </w:r>
      <w:r w:rsidR="00B9197B">
        <w:rPr>
          <w:rFonts w:ascii="Times New Roman" w:hAnsi="Times New Roman" w:cs="Times New Roman"/>
          <w:b/>
        </w:rPr>
        <w:t xml:space="preserve">___ </w:t>
      </w:r>
      <w:r w:rsidR="00DF1577">
        <w:rPr>
          <w:rFonts w:ascii="Times New Roman" w:hAnsi="Times New Roman" w:cs="Times New Roman"/>
          <w:b/>
        </w:rPr>
        <w:t xml:space="preserve"> </w:t>
      </w:r>
      <w:r w:rsidRPr="00554A59">
        <w:rPr>
          <w:rFonts w:ascii="Times New Roman" w:hAnsi="Times New Roman" w:cs="Times New Roman"/>
          <w:b/>
        </w:rPr>
        <w:t>- В/ТПК</w:t>
      </w:r>
      <w:r w:rsidR="00AF36B8">
        <w:rPr>
          <w:rFonts w:ascii="Times New Roman" w:hAnsi="Times New Roman" w:cs="Times New Roman"/>
          <w:b/>
        </w:rPr>
        <w:t>2</w:t>
      </w:r>
      <w:r w:rsidR="00B9197B">
        <w:rPr>
          <w:rFonts w:ascii="Times New Roman" w:hAnsi="Times New Roman" w:cs="Times New Roman"/>
          <w:b/>
        </w:rPr>
        <w:t>__</w:t>
      </w:r>
    </w:p>
    <w:p w14:paraId="567EC879" w14:textId="424DE933" w:rsidR="00B61845" w:rsidRPr="00554A59" w:rsidRDefault="00B61845" w:rsidP="00B61845">
      <w:pPr>
        <w:jc w:val="center"/>
        <w:rPr>
          <w:rFonts w:ascii="Times New Roman" w:hAnsi="Times New Roman" w:cs="Times New Roman"/>
        </w:rPr>
      </w:pPr>
      <w:r w:rsidRPr="00554A5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62B15">
        <w:rPr>
          <w:rFonts w:ascii="Times New Roman" w:hAnsi="Times New Roman" w:cs="Times New Roman"/>
        </w:rPr>
        <w:t xml:space="preserve"> </w:t>
      </w:r>
      <w:r w:rsidR="00B9197B">
        <w:rPr>
          <w:rFonts w:ascii="Times New Roman" w:hAnsi="Times New Roman" w:cs="Times New Roman"/>
        </w:rPr>
        <w:t xml:space="preserve">   </w:t>
      </w:r>
      <w:r w:rsidR="00462B15">
        <w:rPr>
          <w:rFonts w:ascii="Times New Roman" w:hAnsi="Times New Roman" w:cs="Times New Roman"/>
        </w:rPr>
        <w:t xml:space="preserve"> </w:t>
      </w:r>
      <w:r w:rsidRPr="00554A59">
        <w:rPr>
          <w:rFonts w:ascii="Times New Roman" w:hAnsi="Times New Roman" w:cs="Times New Roman"/>
        </w:rPr>
        <w:t xml:space="preserve">   от  « </w:t>
      </w:r>
      <w:r w:rsidR="00B9197B">
        <w:rPr>
          <w:rFonts w:ascii="Times New Roman" w:hAnsi="Times New Roman" w:cs="Times New Roman"/>
        </w:rPr>
        <w:t>__</w:t>
      </w:r>
      <w:r w:rsidRPr="00554A59">
        <w:rPr>
          <w:rFonts w:ascii="Times New Roman" w:hAnsi="Times New Roman" w:cs="Times New Roman"/>
        </w:rPr>
        <w:t xml:space="preserve"> »  </w:t>
      </w:r>
      <w:r w:rsidR="00B9197B">
        <w:rPr>
          <w:rFonts w:ascii="Times New Roman" w:hAnsi="Times New Roman" w:cs="Times New Roman"/>
        </w:rPr>
        <w:t>_______</w:t>
      </w:r>
      <w:r w:rsidR="00AF36B8">
        <w:rPr>
          <w:rFonts w:ascii="Times New Roman" w:hAnsi="Times New Roman" w:cs="Times New Roman"/>
        </w:rPr>
        <w:t xml:space="preserve"> </w:t>
      </w:r>
      <w:r w:rsidRPr="00554A59">
        <w:rPr>
          <w:rFonts w:ascii="Times New Roman" w:hAnsi="Times New Roman" w:cs="Times New Roman"/>
        </w:rPr>
        <w:t>20</w:t>
      </w:r>
      <w:r w:rsidR="00AF36B8">
        <w:rPr>
          <w:rFonts w:ascii="Times New Roman" w:hAnsi="Times New Roman" w:cs="Times New Roman"/>
        </w:rPr>
        <w:t>2</w:t>
      </w:r>
      <w:r w:rsidR="00B9197B">
        <w:rPr>
          <w:rFonts w:ascii="Times New Roman" w:hAnsi="Times New Roman" w:cs="Times New Roman"/>
        </w:rPr>
        <w:t>__</w:t>
      </w:r>
      <w:r w:rsidR="00AF36B8">
        <w:rPr>
          <w:rFonts w:ascii="Times New Roman" w:hAnsi="Times New Roman" w:cs="Times New Roman"/>
        </w:rPr>
        <w:t xml:space="preserve"> </w:t>
      </w:r>
      <w:r w:rsidRPr="00554A59">
        <w:rPr>
          <w:rFonts w:ascii="Times New Roman" w:hAnsi="Times New Roman" w:cs="Times New Roman"/>
        </w:rPr>
        <w:t>г.</w:t>
      </w:r>
    </w:p>
    <w:p w14:paraId="58DDABE3" w14:textId="77777777" w:rsidR="00B61845" w:rsidRPr="00D66AA7" w:rsidRDefault="00B61845" w:rsidP="00B61845">
      <w:pPr>
        <w:jc w:val="right"/>
      </w:pPr>
    </w:p>
    <w:p w14:paraId="4B180CD0" w14:textId="77777777" w:rsidR="00B61845" w:rsidRPr="00D66AA7" w:rsidRDefault="00B61845" w:rsidP="00B61845">
      <w:pPr>
        <w:tabs>
          <w:tab w:val="left" w:pos="6150"/>
        </w:tabs>
      </w:pPr>
      <w:r w:rsidRPr="00D66AA7">
        <w:tab/>
      </w:r>
    </w:p>
    <w:p w14:paraId="74B0703C" w14:textId="77777777" w:rsidR="00B61845" w:rsidRPr="00D66AA7" w:rsidRDefault="00B61845" w:rsidP="00B61845">
      <w:pPr>
        <w:tabs>
          <w:tab w:val="left" w:pos="6150"/>
        </w:tabs>
      </w:pPr>
    </w:p>
    <w:p w14:paraId="2FCEA47C" w14:textId="77777777" w:rsidR="00B61845" w:rsidRPr="00D66AA7" w:rsidRDefault="00B61845" w:rsidP="00B61845">
      <w:pPr>
        <w:shd w:val="clear" w:color="auto" w:fill="FFFFFF"/>
        <w:jc w:val="center"/>
      </w:pPr>
    </w:p>
    <w:p w14:paraId="044AD7DA" w14:textId="081EE16B" w:rsidR="00B61845" w:rsidRPr="00462B15" w:rsidRDefault="00462B15" w:rsidP="00B61845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b/>
        </w:rPr>
      </w:pPr>
      <w:r w:rsidRPr="00462B15">
        <w:rPr>
          <w:rFonts w:ascii="Times New Roman" w:hAnsi="Times New Roman" w:cs="Times New Roman"/>
          <w:b/>
        </w:rPr>
        <w:t xml:space="preserve">Сведения о </w:t>
      </w:r>
      <w:r w:rsidR="004C5C16">
        <w:rPr>
          <w:rFonts w:ascii="Times New Roman" w:hAnsi="Times New Roman" w:cs="Times New Roman"/>
          <w:b/>
        </w:rPr>
        <w:t xml:space="preserve">расчетных </w:t>
      </w:r>
      <w:r w:rsidRPr="00462B15">
        <w:rPr>
          <w:rFonts w:ascii="Times New Roman" w:hAnsi="Times New Roman" w:cs="Times New Roman"/>
          <w:b/>
        </w:rPr>
        <w:t>приборах учета питьевой воды</w:t>
      </w:r>
    </w:p>
    <w:p w14:paraId="464784D6" w14:textId="77777777" w:rsidR="00B61845" w:rsidRPr="00D66AA7" w:rsidRDefault="00B61845" w:rsidP="00B61845">
      <w:pPr>
        <w:shd w:val="clear" w:color="auto" w:fill="FFFFFF"/>
        <w:ind w:left="-720" w:firstLine="720"/>
        <w:jc w:val="center"/>
      </w:pPr>
    </w:p>
    <w:p w14:paraId="40BFD9E3" w14:textId="77777777" w:rsidR="00B61845" w:rsidRDefault="00B61845" w:rsidP="00B61845">
      <w:pPr>
        <w:shd w:val="clear" w:color="auto" w:fill="FFFFFF"/>
        <w:ind w:left="-720" w:firstLine="720"/>
        <w:jc w:val="center"/>
      </w:pPr>
    </w:p>
    <w:p w14:paraId="0791412B" w14:textId="77777777" w:rsidR="008637F6" w:rsidRDefault="008637F6" w:rsidP="00B61845">
      <w:pPr>
        <w:shd w:val="clear" w:color="auto" w:fill="FFFFFF"/>
        <w:ind w:left="-720" w:firstLine="720"/>
        <w:jc w:val="center"/>
      </w:pPr>
    </w:p>
    <w:p w14:paraId="71222D79" w14:textId="77777777" w:rsidR="00DF1577" w:rsidRDefault="00DF1577" w:rsidP="00B61845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2126"/>
        <w:gridCol w:w="1843"/>
        <w:gridCol w:w="1843"/>
      </w:tblGrid>
      <w:tr w:rsidR="00DF1577" w:rsidRPr="009727A7" w14:paraId="7954EF11" w14:textId="77777777" w:rsidTr="007E5E1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6E9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14:paraId="33B3C5B7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№</w:t>
            </w:r>
          </w:p>
          <w:p w14:paraId="12B4D00E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A45" w14:textId="77777777" w:rsidR="00DF1577" w:rsidRPr="00DF1577" w:rsidRDefault="00DF1577" w:rsidP="00743F5D">
            <w:pPr>
              <w:ind w:right="175"/>
              <w:jc w:val="center"/>
              <w:rPr>
                <w:rFonts w:ascii="Times New Roman" w:hAnsi="Times New Roman" w:cs="Times New Roman"/>
                <w:b/>
              </w:rPr>
            </w:pPr>
          </w:p>
          <w:p w14:paraId="3D9E6302" w14:textId="77777777" w:rsidR="00DF1577" w:rsidRPr="00DF1577" w:rsidRDefault="00DF1577" w:rsidP="00743F5D">
            <w:pPr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Наименование объекта и адрес места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6DE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14:paraId="0C991C89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Тип прибора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BDA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14:paraId="39E4385F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Заводской</w:t>
            </w:r>
          </w:p>
          <w:p w14:paraId="03536B6F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969" w14:textId="77777777" w:rsidR="00DF1577" w:rsidRPr="00DF1577" w:rsidRDefault="00DF1577" w:rsidP="00743F5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 xml:space="preserve">         Дата</w:t>
            </w:r>
          </w:p>
          <w:p w14:paraId="553A81CE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следующей</w:t>
            </w:r>
          </w:p>
          <w:p w14:paraId="40929274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F1577">
              <w:rPr>
                <w:rFonts w:ascii="Times New Roman" w:hAnsi="Times New Roman" w:cs="Times New Roman"/>
                <w:b/>
              </w:rPr>
              <w:t>поверки</w:t>
            </w:r>
          </w:p>
        </w:tc>
      </w:tr>
      <w:tr w:rsidR="00DF1577" w:rsidRPr="009727A7" w14:paraId="500C2657" w14:textId="77777777" w:rsidTr="007E5E12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530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0624EF94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F1577">
              <w:rPr>
                <w:rFonts w:ascii="Times New Roman" w:hAnsi="Times New Roman" w:cs="Times New Roman"/>
              </w:rPr>
              <w:t>1.</w:t>
            </w:r>
          </w:p>
          <w:p w14:paraId="5207ABC6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0B55AED0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712019E8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778EC9E5" w14:textId="77777777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6B2" w14:textId="77777777" w:rsidR="00DF1577" w:rsidRPr="00DF1577" w:rsidRDefault="00DF1577" w:rsidP="00743F5D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  <w:p w14:paraId="41DEB1EC" w14:textId="77777777" w:rsidR="00DF1577" w:rsidRPr="00DF1577" w:rsidRDefault="00DF1577" w:rsidP="00743F5D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DF1577">
              <w:rPr>
                <w:rFonts w:ascii="Times New Roman" w:hAnsi="Times New Roman" w:cs="Times New Roman"/>
              </w:rPr>
              <w:t xml:space="preserve">г. Волгореченск, </w:t>
            </w:r>
          </w:p>
          <w:p w14:paraId="175C7A9C" w14:textId="4C28308D" w:rsidR="00DF1577" w:rsidRPr="00DF1577" w:rsidRDefault="00DF1577" w:rsidP="00743F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1577">
              <w:rPr>
                <w:rFonts w:ascii="Times New Roman" w:hAnsi="Times New Roman" w:cs="Times New Roman"/>
              </w:rPr>
              <w:t xml:space="preserve">ул. </w:t>
            </w:r>
            <w:r w:rsidR="00B9197B">
              <w:rPr>
                <w:rFonts w:ascii="Times New Roman" w:hAnsi="Times New Roman" w:cs="Times New Roman"/>
              </w:rPr>
              <w:t>_________</w:t>
            </w:r>
          </w:p>
          <w:p w14:paraId="51D87E46" w14:textId="77777777" w:rsidR="00DF1577" w:rsidRPr="00DF1577" w:rsidRDefault="00DF1577" w:rsidP="00743F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1577">
              <w:rPr>
                <w:rFonts w:ascii="Times New Roman" w:hAnsi="Times New Roman" w:cs="Times New Roman"/>
              </w:rPr>
              <w:t>(холодная вода)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BB6" w14:textId="38F97DD6" w:rsidR="00DF1577" w:rsidRPr="00DF1577" w:rsidRDefault="00DF1577" w:rsidP="00743F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3E5" w14:textId="4B2DD963" w:rsidR="00DF1577" w:rsidRPr="00DF1577" w:rsidRDefault="00DF1577" w:rsidP="00743F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69E" w14:textId="3CDB7BEC" w:rsidR="00DF1577" w:rsidRPr="00DF1577" w:rsidRDefault="00DF1577" w:rsidP="00743F5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76894" w14:textId="77777777" w:rsidR="00DF1577" w:rsidRDefault="00DF1577" w:rsidP="00B61845"/>
    <w:p w14:paraId="4248FC54" w14:textId="77777777" w:rsidR="005D7054" w:rsidRPr="00D66AA7" w:rsidRDefault="005D7054" w:rsidP="00B61845"/>
    <w:p w14:paraId="53FA520D" w14:textId="7F956140" w:rsidR="003B78E2" w:rsidRPr="003B78E2" w:rsidRDefault="003B78E2" w:rsidP="003B78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  </w:t>
      </w:r>
      <w:r w:rsidRPr="003B78E2">
        <w:rPr>
          <w:rFonts w:ascii="Times New Roman" w:hAnsi="Times New Roman" w:cs="Times New Roman"/>
          <w:b/>
          <w:color w:val="000000"/>
        </w:rPr>
        <w:t xml:space="preserve"> Ресурсоснабжающая организация</w:t>
      </w:r>
      <w:r w:rsidRPr="003B78E2">
        <w:rPr>
          <w:rFonts w:ascii="Times New Roman" w:hAnsi="Times New Roman" w:cs="Times New Roman"/>
          <w:b/>
        </w:rPr>
        <w:t xml:space="preserve">                                         Потребитель</w:t>
      </w:r>
    </w:p>
    <w:p w14:paraId="452AA46C" w14:textId="77777777" w:rsidR="003B78E2" w:rsidRPr="003B78E2" w:rsidRDefault="003B78E2" w:rsidP="003B78E2">
      <w:pPr>
        <w:rPr>
          <w:rFonts w:ascii="Times New Roman" w:hAnsi="Times New Roman" w:cs="Times New Roman"/>
        </w:rPr>
      </w:pPr>
    </w:p>
    <w:p w14:paraId="0FF2AC10" w14:textId="54088093" w:rsidR="003B78E2" w:rsidRPr="003B78E2" w:rsidRDefault="003B78E2" w:rsidP="003B7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B78E2">
        <w:rPr>
          <w:rFonts w:ascii="Times New Roman" w:hAnsi="Times New Roman" w:cs="Times New Roman"/>
        </w:rPr>
        <w:t>________________________________                            ______________________________</w:t>
      </w:r>
    </w:p>
    <w:p w14:paraId="6BBF99B5" w14:textId="77777777" w:rsidR="003B78E2" w:rsidRPr="003B78E2" w:rsidRDefault="003B78E2" w:rsidP="003B78E2">
      <w:pPr>
        <w:rPr>
          <w:rFonts w:ascii="Times New Roman" w:hAnsi="Times New Roman" w:cs="Times New Roman"/>
        </w:rPr>
      </w:pPr>
      <w:r w:rsidRPr="003B78E2">
        <w:rPr>
          <w:rFonts w:ascii="Times New Roman" w:hAnsi="Times New Roman" w:cs="Times New Roman"/>
        </w:rPr>
        <w:t xml:space="preserve">                     </w:t>
      </w:r>
    </w:p>
    <w:p w14:paraId="4323E8C9" w14:textId="565D5089" w:rsidR="008637F6" w:rsidRDefault="003B78E2" w:rsidP="003B78E2">
      <w:pPr>
        <w:ind w:left="142" w:right="141"/>
        <w:rPr>
          <w:rFonts w:ascii="Times New Roman" w:hAnsi="Times New Roman" w:cs="Times New Roman"/>
        </w:rPr>
      </w:pPr>
      <w:r w:rsidRPr="003B78E2">
        <w:rPr>
          <w:rFonts w:ascii="Times New Roman" w:hAnsi="Times New Roman" w:cs="Times New Roman"/>
        </w:rPr>
        <w:t xml:space="preserve">                 Начальник отдела сбыта                                            </w:t>
      </w:r>
      <w:r w:rsidR="00B251FD">
        <w:rPr>
          <w:rFonts w:ascii="Times New Roman" w:hAnsi="Times New Roman" w:cs="Times New Roman"/>
        </w:rPr>
        <w:t xml:space="preserve">  </w:t>
      </w:r>
      <w:r w:rsidR="00AF228F">
        <w:rPr>
          <w:rFonts w:ascii="Times New Roman" w:hAnsi="Times New Roman" w:cs="Times New Roman"/>
        </w:rPr>
        <w:t xml:space="preserve">  </w:t>
      </w:r>
      <w:r w:rsidR="00B251FD">
        <w:rPr>
          <w:rFonts w:ascii="Times New Roman" w:hAnsi="Times New Roman" w:cs="Times New Roman"/>
        </w:rPr>
        <w:t xml:space="preserve"> </w:t>
      </w:r>
      <w:r w:rsidRPr="003B78E2">
        <w:rPr>
          <w:rFonts w:ascii="Times New Roman" w:hAnsi="Times New Roman" w:cs="Times New Roman"/>
        </w:rPr>
        <w:t xml:space="preserve"> </w:t>
      </w:r>
      <w:r w:rsidR="00EA2D18">
        <w:rPr>
          <w:rFonts w:ascii="Times New Roman" w:hAnsi="Times New Roman" w:cs="Times New Roman"/>
        </w:rPr>
        <w:t xml:space="preserve"> </w:t>
      </w:r>
    </w:p>
    <w:p w14:paraId="1EE8CD9A" w14:textId="53A6383E" w:rsidR="003B78E2" w:rsidRPr="003B78E2" w:rsidRDefault="003B78E2" w:rsidP="003B78E2">
      <w:pPr>
        <w:ind w:left="142" w:right="141"/>
        <w:rPr>
          <w:rFonts w:ascii="Times New Roman" w:hAnsi="Times New Roman" w:cs="Times New Roman"/>
        </w:rPr>
      </w:pPr>
      <w:r w:rsidRPr="003B78E2">
        <w:rPr>
          <w:rFonts w:ascii="Times New Roman" w:hAnsi="Times New Roman" w:cs="Times New Roman"/>
        </w:rPr>
        <w:t xml:space="preserve">             </w:t>
      </w:r>
      <w:r w:rsidR="008637F6">
        <w:rPr>
          <w:rFonts w:ascii="Times New Roman" w:hAnsi="Times New Roman" w:cs="Times New Roman"/>
        </w:rPr>
        <w:t xml:space="preserve">            </w:t>
      </w:r>
      <w:r w:rsidRPr="003B78E2">
        <w:rPr>
          <w:rFonts w:ascii="Times New Roman" w:hAnsi="Times New Roman" w:cs="Times New Roman"/>
        </w:rPr>
        <w:t>Сив</w:t>
      </w:r>
      <w:r w:rsidR="00797D50">
        <w:rPr>
          <w:rFonts w:ascii="Times New Roman" w:hAnsi="Times New Roman" w:cs="Times New Roman"/>
        </w:rPr>
        <w:t>я</w:t>
      </w:r>
      <w:r w:rsidRPr="003B78E2">
        <w:rPr>
          <w:rFonts w:ascii="Times New Roman" w:hAnsi="Times New Roman" w:cs="Times New Roman"/>
        </w:rPr>
        <w:t xml:space="preserve">кова С. А.                                                        </w:t>
      </w:r>
    </w:p>
    <w:p w14:paraId="642451E1" w14:textId="77777777" w:rsidR="003B78E2" w:rsidRPr="003B78E2" w:rsidRDefault="003B78E2" w:rsidP="003B78E2">
      <w:pPr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78E2">
        <w:rPr>
          <w:rFonts w:ascii="Times New Roman" w:hAnsi="Times New Roman" w:cs="Times New Roman"/>
        </w:rPr>
        <w:t xml:space="preserve">                           </w:t>
      </w:r>
    </w:p>
    <w:p w14:paraId="65D2FF6C" w14:textId="07AB5C23" w:rsidR="00C730B3" w:rsidRDefault="00C730B3" w:rsidP="003B78E2">
      <w:pPr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22ECE0F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8A3CCAC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EEFB74F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D580D7D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60A72AA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9DDC025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2123DC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1696F4A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4DF1E7C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EA14227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B73BA79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C56170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C37E957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835348C" w14:textId="77777777" w:rsidR="005A3E28" w:rsidRDefault="005A3E2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7FF9EC7" w14:textId="77777777" w:rsidR="00462B15" w:rsidRDefault="00462B1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5340044" w14:textId="77777777" w:rsidR="00CF1CBB" w:rsidRDefault="00CF1CBB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FB10B0" w14:textId="77777777" w:rsidR="00CF1CBB" w:rsidRDefault="00CF1CBB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8BBFD90" w14:textId="77777777" w:rsidR="00CF1CBB" w:rsidRDefault="00CF1CBB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EFB5E0C" w14:textId="77777777" w:rsidR="00CF1CBB" w:rsidRDefault="00CF1CBB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9E4DC77" w14:textId="77777777" w:rsidR="00EA2D18" w:rsidRDefault="00EA2D18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7A08A2D" w14:textId="77777777" w:rsidR="004E780C" w:rsidRDefault="004E780C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4E1B4CA" w14:textId="77777777" w:rsidR="004E780C" w:rsidRDefault="004E780C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B589A26" w14:textId="77777777" w:rsidR="005C76E5" w:rsidRDefault="005C76E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11EB000" w14:textId="77777777" w:rsidR="005C76E5" w:rsidRDefault="005C76E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1529DC8" w14:textId="77777777" w:rsidR="005C76E5" w:rsidRDefault="005C76E5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0011546" w14:textId="77777777" w:rsidR="004C5C16" w:rsidRDefault="004C5C16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499FA25" w14:textId="77777777" w:rsidR="004C5C16" w:rsidRDefault="004C5C16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1E19E6D" w14:textId="77777777" w:rsidR="004E780C" w:rsidRDefault="004E780C" w:rsidP="005F7F1A">
      <w:pPr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7C73AF5" w14:textId="77777777" w:rsidR="00AF228F" w:rsidRDefault="00405672" w:rsidP="00462B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14:paraId="6439A95F" w14:textId="38D30D21" w:rsidR="00462B15" w:rsidRPr="00554A59" w:rsidRDefault="00EF35AB" w:rsidP="00462B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462B15" w:rsidRPr="00554A59">
        <w:rPr>
          <w:rFonts w:ascii="Times New Roman" w:hAnsi="Times New Roman" w:cs="Times New Roman"/>
          <w:b/>
        </w:rPr>
        <w:t xml:space="preserve">Приложение № </w:t>
      </w:r>
      <w:r w:rsidR="001F7499">
        <w:rPr>
          <w:rFonts w:ascii="Times New Roman" w:hAnsi="Times New Roman" w:cs="Times New Roman"/>
          <w:b/>
        </w:rPr>
        <w:t>3</w:t>
      </w:r>
    </w:p>
    <w:p w14:paraId="13237E6D" w14:textId="1EC0E16B" w:rsidR="00462B15" w:rsidRPr="00554A59" w:rsidRDefault="00462B15" w:rsidP="00462B15">
      <w:pPr>
        <w:rPr>
          <w:rFonts w:ascii="Times New Roman" w:hAnsi="Times New Roman" w:cs="Times New Roman"/>
        </w:rPr>
      </w:pPr>
      <w:r w:rsidRPr="00554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54A59">
        <w:rPr>
          <w:rFonts w:ascii="Times New Roman" w:hAnsi="Times New Roman" w:cs="Times New Roman"/>
        </w:rPr>
        <w:t xml:space="preserve"> к договору  </w:t>
      </w:r>
      <w:r w:rsidRPr="00554A59">
        <w:rPr>
          <w:rFonts w:ascii="Times New Roman" w:hAnsi="Times New Roman" w:cs="Times New Roman"/>
          <w:b/>
        </w:rPr>
        <w:t xml:space="preserve">№  </w:t>
      </w:r>
      <w:r w:rsidR="00B9197B">
        <w:rPr>
          <w:rFonts w:ascii="Times New Roman" w:hAnsi="Times New Roman" w:cs="Times New Roman"/>
          <w:b/>
        </w:rPr>
        <w:t xml:space="preserve">___ </w:t>
      </w:r>
      <w:r>
        <w:rPr>
          <w:rFonts w:ascii="Times New Roman" w:hAnsi="Times New Roman" w:cs="Times New Roman"/>
          <w:b/>
        </w:rPr>
        <w:t xml:space="preserve"> </w:t>
      </w:r>
      <w:r w:rsidRPr="00554A59">
        <w:rPr>
          <w:rFonts w:ascii="Times New Roman" w:hAnsi="Times New Roman" w:cs="Times New Roman"/>
          <w:b/>
        </w:rPr>
        <w:t>- В/ТПК</w:t>
      </w:r>
      <w:r w:rsidR="00A35F53">
        <w:rPr>
          <w:rFonts w:ascii="Times New Roman" w:hAnsi="Times New Roman" w:cs="Times New Roman"/>
          <w:b/>
        </w:rPr>
        <w:t>2</w:t>
      </w:r>
      <w:r w:rsidR="00B9197B">
        <w:rPr>
          <w:rFonts w:ascii="Times New Roman" w:hAnsi="Times New Roman" w:cs="Times New Roman"/>
          <w:b/>
        </w:rPr>
        <w:t>__</w:t>
      </w:r>
    </w:p>
    <w:p w14:paraId="53B5D810" w14:textId="0174B8D8" w:rsidR="00462B15" w:rsidRDefault="00462B15" w:rsidP="00462B15">
      <w:pPr>
        <w:jc w:val="center"/>
        <w:rPr>
          <w:rFonts w:ascii="Times New Roman" w:hAnsi="Times New Roman" w:cs="Times New Roman"/>
        </w:rPr>
      </w:pPr>
      <w:r w:rsidRPr="00554A5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919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554A59">
        <w:rPr>
          <w:rFonts w:ascii="Times New Roman" w:hAnsi="Times New Roman" w:cs="Times New Roman"/>
        </w:rPr>
        <w:t xml:space="preserve"> от  « </w:t>
      </w:r>
      <w:r w:rsidR="00B9197B">
        <w:rPr>
          <w:rFonts w:ascii="Times New Roman" w:hAnsi="Times New Roman" w:cs="Times New Roman"/>
        </w:rPr>
        <w:t>___</w:t>
      </w:r>
      <w:r w:rsidRPr="00554A59">
        <w:rPr>
          <w:rFonts w:ascii="Times New Roman" w:hAnsi="Times New Roman" w:cs="Times New Roman"/>
        </w:rPr>
        <w:t xml:space="preserve"> »  </w:t>
      </w:r>
      <w:r w:rsidR="00B9197B">
        <w:rPr>
          <w:rFonts w:ascii="Times New Roman" w:hAnsi="Times New Roman" w:cs="Times New Roman"/>
        </w:rPr>
        <w:t>_________</w:t>
      </w:r>
      <w:r w:rsidR="00A35F53">
        <w:rPr>
          <w:rFonts w:ascii="Times New Roman" w:hAnsi="Times New Roman" w:cs="Times New Roman"/>
        </w:rPr>
        <w:t xml:space="preserve"> </w:t>
      </w:r>
      <w:r w:rsidRPr="00554A59">
        <w:rPr>
          <w:rFonts w:ascii="Times New Roman" w:hAnsi="Times New Roman" w:cs="Times New Roman"/>
        </w:rPr>
        <w:t xml:space="preserve"> 20</w:t>
      </w:r>
      <w:r w:rsidR="00A35F53">
        <w:rPr>
          <w:rFonts w:ascii="Times New Roman" w:hAnsi="Times New Roman" w:cs="Times New Roman"/>
        </w:rPr>
        <w:t>2</w:t>
      </w:r>
      <w:r w:rsidR="00B9197B">
        <w:rPr>
          <w:rFonts w:ascii="Times New Roman" w:hAnsi="Times New Roman" w:cs="Times New Roman"/>
        </w:rPr>
        <w:t>__</w:t>
      </w:r>
      <w:r w:rsidRPr="00554A59">
        <w:rPr>
          <w:rFonts w:ascii="Times New Roman" w:hAnsi="Times New Roman" w:cs="Times New Roman"/>
        </w:rPr>
        <w:t xml:space="preserve"> г.</w:t>
      </w:r>
    </w:p>
    <w:p w14:paraId="6E4D0B58" w14:textId="77777777" w:rsidR="00462B15" w:rsidRPr="00554A59" w:rsidRDefault="00462B15" w:rsidP="00462B15">
      <w:pPr>
        <w:jc w:val="center"/>
        <w:rPr>
          <w:rFonts w:ascii="Times New Roman" w:hAnsi="Times New Roman" w:cs="Times New Roman"/>
        </w:rPr>
      </w:pPr>
    </w:p>
    <w:p w14:paraId="790A84C8" w14:textId="1CB91519" w:rsidR="00516508" w:rsidRPr="00D753A2" w:rsidRDefault="00801042" w:rsidP="00462B15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питьевой </w:t>
      </w: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 воды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229"/>
        <w:gridCol w:w="2127"/>
      </w:tblGrid>
      <w:tr w:rsidR="00516508" w:rsidRPr="00C77913" w14:paraId="5D838120" w14:textId="77777777" w:rsidTr="003C608F">
        <w:trPr>
          <w:trHeight w:val="1226"/>
        </w:trPr>
        <w:tc>
          <w:tcPr>
            <w:tcW w:w="568" w:type="dxa"/>
          </w:tcPr>
          <w:p w14:paraId="2394D64F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4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7791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229" w:type="dxa"/>
          </w:tcPr>
          <w:p w14:paraId="1FEE4CAC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Определяемые показатели,</w:t>
            </w:r>
          </w:p>
          <w:p w14:paraId="14003043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 единицы измерения</w:t>
            </w:r>
          </w:p>
        </w:tc>
        <w:tc>
          <w:tcPr>
            <w:tcW w:w="2127" w:type="dxa"/>
          </w:tcPr>
          <w:p w14:paraId="664842A5" w14:textId="77777777" w:rsidR="00516508" w:rsidRPr="00B0486A" w:rsidRDefault="00516508" w:rsidP="003C60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Норматив (ПДК, ОДУ, контрольный уровень) качества воды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согласно </w:t>
            </w:r>
          </w:p>
          <w:p w14:paraId="7D3198A4" w14:textId="77777777" w:rsidR="00516508" w:rsidRPr="00B0486A" w:rsidRDefault="00516508" w:rsidP="003C60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СанПиН 1.2.3685-21</w:t>
            </w:r>
          </w:p>
          <w:p w14:paraId="72B9D093" w14:textId="77777777" w:rsidR="00516508" w:rsidRPr="00B0486A" w:rsidRDefault="00516508" w:rsidP="003C608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(данные указаны для питьевой воды це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>трализованного водоснабжения)</w:t>
            </w:r>
          </w:p>
        </w:tc>
      </w:tr>
      <w:tr w:rsidR="00516508" w:rsidRPr="00C77913" w14:paraId="5237CD3E" w14:textId="77777777" w:rsidTr="003C608F">
        <w:trPr>
          <w:trHeight w:val="300"/>
        </w:trPr>
        <w:tc>
          <w:tcPr>
            <w:tcW w:w="9924" w:type="dxa"/>
            <w:gridSpan w:val="3"/>
          </w:tcPr>
          <w:p w14:paraId="18FD8DDB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Нормативы органолептических показателей </w:t>
            </w:r>
          </w:p>
        </w:tc>
      </w:tr>
      <w:tr w:rsidR="00516508" w:rsidRPr="00C77913" w14:paraId="0C76DB08" w14:textId="77777777" w:rsidTr="003C608F">
        <w:trPr>
          <w:trHeight w:val="300"/>
        </w:trPr>
        <w:tc>
          <w:tcPr>
            <w:tcW w:w="568" w:type="dxa"/>
          </w:tcPr>
          <w:p w14:paraId="41C9B6B0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29" w:type="dxa"/>
          </w:tcPr>
          <w:p w14:paraId="72725EBE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Запах, балл </w:t>
            </w:r>
          </w:p>
        </w:tc>
        <w:tc>
          <w:tcPr>
            <w:tcW w:w="2127" w:type="dxa"/>
          </w:tcPr>
          <w:p w14:paraId="28A992F0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2BDCF06A" w14:textId="77777777" w:rsidTr="003C608F">
        <w:trPr>
          <w:trHeight w:val="236"/>
        </w:trPr>
        <w:tc>
          <w:tcPr>
            <w:tcW w:w="568" w:type="dxa"/>
          </w:tcPr>
          <w:p w14:paraId="46BD6D37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29" w:type="dxa"/>
          </w:tcPr>
          <w:p w14:paraId="6C13B05E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Привкус, баллы</w:t>
            </w:r>
          </w:p>
        </w:tc>
        <w:tc>
          <w:tcPr>
            <w:tcW w:w="2127" w:type="dxa"/>
          </w:tcPr>
          <w:p w14:paraId="4A61FABD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13C06F19" w14:textId="77777777" w:rsidTr="003C608F">
        <w:trPr>
          <w:trHeight w:val="300"/>
        </w:trPr>
        <w:tc>
          <w:tcPr>
            <w:tcW w:w="568" w:type="dxa"/>
          </w:tcPr>
          <w:p w14:paraId="55FFDE7C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29" w:type="dxa"/>
          </w:tcPr>
          <w:p w14:paraId="54071BEE" w14:textId="77777777" w:rsidR="00516508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Цветность, градусы цветности </w:t>
            </w:r>
          </w:p>
          <w:p w14:paraId="2FC74DFB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по хром – кобальтовой (</w:t>
            </w:r>
            <w:r w:rsidRPr="00C77913">
              <w:rPr>
                <w:rFonts w:ascii="Times New Roman" w:hAnsi="Times New Roman"/>
                <w:bCs/>
                <w:lang w:val="en-US"/>
              </w:rPr>
              <w:t>Cr</w:t>
            </w:r>
            <w:r w:rsidRPr="00C77913">
              <w:rPr>
                <w:rFonts w:ascii="Times New Roman" w:hAnsi="Times New Roman"/>
                <w:bCs/>
              </w:rPr>
              <w:t>-</w:t>
            </w:r>
            <w:r w:rsidRPr="00C77913">
              <w:rPr>
                <w:rFonts w:ascii="Times New Roman" w:hAnsi="Times New Roman"/>
                <w:bCs/>
                <w:lang w:val="en-US"/>
              </w:rPr>
              <w:t>Co</w:t>
            </w:r>
            <w:r w:rsidRPr="00C77913">
              <w:rPr>
                <w:rFonts w:ascii="Times New Roman" w:hAnsi="Times New Roman"/>
                <w:bCs/>
              </w:rPr>
              <w:t xml:space="preserve">) шкале </w:t>
            </w:r>
          </w:p>
        </w:tc>
        <w:tc>
          <w:tcPr>
            <w:tcW w:w="2127" w:type="dxa"/>
          </w:tcPr>
          <w:p w14:paraId="0C076BD5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20</w:t>
            </w:r>
          </w:p>
        </w:tc>
      </w:tr>
      <w:tr w:rsidR="00516508" w:rsidRPr="00C77913" w14:paraId="4A386FCC" w14:textId="77777777" w:rsidTr="003C608F">
        <w:trPr>
          <w:trHeight w:val="300"/>
        </w:trPr>
        <w:tc>
          <w:tcPr>
            <w:tcW w:w="568" w:type="dxa"/>
          </w:tcPr>
          <w:p w14:paraId="5872C5B5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29" w:type="dxa"/>
          </w:tcPr>
          <w:p w14:paraId="4617905D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Мутность (по каолину),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7" w:type="dxa"/>
          </w:tcPr>
          <w:p w14:paraId="110A10F0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не более 1,5 </w:t>
            </w:r>
          </w:p>
        </w:tc>
      </w:tr>
      <w:tr w:rsidR="00516508" w:rsidRPr="00C77913" w14:paraId="2FB06435" w14:textId="77777777" w:rsidTr="003C608F">
        <w:trPr>
          <w:trHeight w:val="300"/>
        </w:trPr>
        <w:tc>
          <w:tcPr>
            <w:tcW w:w="9924" w:type="dxa"/>
            <w:gridSpan w:val="3"/>
          </w:tcPr>
          <w:p w14:paraId="7225D02E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Нормативы обобщенных показателей</w:t>
            </w:r>
          </w:p>
        </w:tc>
      </w:tr>
      <w:tr w:rsidR="00516508" w:rsidRPr="00C77913" w14:paraId="4A924C73" w14:textId="77777777" w:rsidTr="003C608F">
        <w:tc>
          <w:tcPr>
            <w:tcW w:w="568" w:type="dxa"/>
          </w:tcPr>
          <w:p w14:paraId="1D010386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29" w:type="dxa"/>
          </w:tcPr>
          <w:p w14:paraId="4AF0DCFB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Водородный показатель, единицы рН</w:t>
            </w:r>
          </w:p>
        </w:tc>
        <w:tc>
          <w:tcPr>
            <w:tcW w:w="2127" w:type="dxa"/>
          </w:tcPr>
          <w:p w14:paraId="155A76F5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 пределах 6,0-9,0</w:t>
            </w:r>
          </w:p>
        </w:tc>
      </w:tr>
      <w:tr w:rsidR="00516508" w:rsidRPr="00C77913" w14:paraId="11178EAD" w14:textId="77777777" w:rsidTr="003C608F">
        <w:tc>
          <w:tcPr>
            <w:tcW w:w="568" w:type="dxa"/>
          </w:tcPr>
          <w:p w14:paraId="698BC180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29" w:type="dxa"/>
          </w:tcPr>
          <w:p w14:paraId="318B30A8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Общая минерализация (сухой остаток),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43D658C0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1000</w:t>
            </w:r>
          </w:p>
        </w:tc>
      </w:tr>
      <w:tr w:rsidR="00516508" w:rsidRPr="00C77913" w14:paraId="6430B523" w14:textId="77777777" w:rsidTr="003C608F">
        <w:tc>
          <w:tcPr>
            <w:tcW w:w="568" w:type="dxa"/>
          </w:tcPr>
          <w:p w14:paraId="4FC93CEB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229" w:type="dxa"/>
          </w:tcPr>
          <w:p w14:paraId="7632D471" w14:textId="77777777" w:rsidR="00516508" w:rsidRPr="00930B89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Жесткость общая, </w:t>
            </w:r>
            <w:r w:rsidRPr="00930B89">
              <w:rPr>
                <w:rFonts w:ascii="Times New Roman" w:hAnsi="Times New Roman"/>
                <w:bCs/>
                <w:vertAlign w:val="superscript"/>
              </w:rPr>
              <w:t>0</w:t>
            </w:r>
            <w:r w:rsidRPr="00C77913">
              <w:rPr>
                <w:rFonts w:ascii="Times New Roman" w:hAnsi="Times New Roman"/>
                <w:bCs/>
              </w:rPr>
              <w:t>Ж</w:t>
            </w:r>
            <w:r>
              <w:rPr>
                <w:rFonts w:ascii="Times New Roman" w:hAnsi="Times New Roman"/>
                <w:bCs/>
              </w:rPr>
              <w:t xml:space="preserve">  (мг экв/дм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</w:tcPr>
          <w:p w14:paraId="170CE16C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7,0</w:t>
            </w:r>
          </w:p>
        </w:tc>
      </w:tr>
      <w:tr w:rsidR="00516508" w:rsidRPr="00C77913" w14:paraId="45B987D1" w14:textId="77777777" w:rsidTr="003C608F">
        <w:trPr>
          <w:trHeight w:val="339"/>
        </w:trPr>
        <w:tc>
          <w:tcPr>
            <w:tcW w:w="568" w:type="dxa"/>
          </w:tcPr>
          <w:p w14:paraId="3BA1F5CD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229" w:type="dxa"/>
          </w:tcPr>
          <w:p w14:paraId="4F5F9D80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Перманганатная окисляемость, мг 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222A2426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5,0</w:t>
            </w:r>
          </w:p>
        </w:tc>
      </w:tr>
      <w:tr w:rsidR="00516508" w:rsidRPr="00C77913" w14:paraId="79132D31" w14:textId="77777777" w:rsidTr="003C608F">
        <w:tc>
          <w:tcPr>
            <w:tcW w:w="9924" w:type="dxa"/>
            <w:gridSpan w:val="3"/>
          </w:tcPr>
          <w:p w14:paraId="799C37BC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Предельно-допустимые концентрации (ПДК) химических веществ</w:t>
            </w:r>
          </w:p>
        </w:tc>
      </w:tr>
      <w:tr w:rsidR="00516508" w:rsidRPr="00C77913" w14:paraId="47319835" w14:textId="77777777" w:rsidTr="003C608F">
        <w:tc>
          <w:tcPr>
            <w:tcW w:w="568" w:type="dxa"/>
          </w:tcPr>
          <w:p w14:paraId="6FB9A16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229" w:type="dxa"/>
          </w:tcPr>
          <w:p w14:paraId="3F726003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 остаточный связанный,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21DA1A59" w14:textId="77777777" w:rsidR="00516508" w:rsidRPr="004D303B" w:rsidRDefault="00516508" w:rsidP="003C608F">
            <w:pPr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0,8-1,2</w:t>
            </w:r>
          </w:p>
        </w:tc>
      </w:tr>
      <w:tr w:rsidR="00516508" w:rsidRPr="00C77913" w14:paraId="4209849E" w14:textId="77777777" w:rsidTr="003C608F">
        <w:tc>
          <w:tcPr>
            <w:tcW w:w="568" w:type="dxa"/>
          </w:tcPr>
          <w:p w14:paraId="54A8F4DB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29" w:type="dxa"/>
          </w:tcPr>
          <w:p w14:paraId="70C659F6" w14:textId="77777777" w:rsidR="00516508" w:rsidRPr="00D37EFC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Аммиак /аммоний-ион,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04761B7F" w14:textId="77777777" w:rsidR="00516508" w:rsidRPr="009976B1" w:rsidRDefault="00516508" w:rsidP="003C608F">
            <w:pPr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 xml:space="preserve">2,0 </w:t>
            </w:r>
          </w:p>
        </w:tc>
      </w:tr>
      <w:tr w:rsidR="00516508" w:rsidRPr="00C77913" w14:paraId="28C06D5C" w14:textId="77777777" w:rsidTr="003C608F">
        <w:tc>
          <w:tcPr>
            <w:tcW w:w="568" w:type="dxa"/>
          </w:tcPr>
          <w:p w14:paraId="0231850F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229" w:type="dxa"/>
          </w:tcPr>
          <w:p w14:paraId="40CA33E4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Нитриты,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28358873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3,0</w:t>
            </w:r>
          </w:p>
        </w:tc>
      </w:tr>
      <w:tr w:rsidR="00516508" w:rsidRPr="00C77913" w14:paraId="0C6EDF9F" w14:textId="77777777" w:rsidTr="003C608F">
        <w:tc>
          <w:tcPr>
            <w:tcW w:w="568" w:type="dxa"/>
          </w:tcPr>
          <w:p w14:paraId="79302421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229" w:type="dxa"/>
          </w:tcPr>
          <w:p w14:paraId="46E711A8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299D23B0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45,0</w:t>
            </w:r>
          </w:p>
        </w:tc>
      </w:tr>
      <w:tr w:rsidR="00516508" w:rsidRPr="00C77913" w14:paraId="20464AAA" w14:textId="77777777" w:rsidTr="003C608F">
        <w:tc>
          <w:tcPr>
            <w:tcW w:w="568" w:type="dxa"/>
          </w:tcPr>
          <w:p w14:paraId="14859195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229" w:type="dxa"/>
          </w:tcPr>
          <w:p w14:paraId="632ECB28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Железо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1534A90E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0,3</w:t>
            </w:r>
          </w:p>
        </w:tc>
      </w:tr>
      <w:tr w:rsidR="00516508" w:rsidRPr="00C77913" w14:paraId="5E0D89DF" w14:textId="77777777" w:rsidTr="003C608F">
        <w:tc>
          <w:tcPr>
            <w:tcW w:w="568" w:type="dxa"/>
          </w:tcPr>
          <w:p w14:paraId="43AB27A9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229" w:type="dxa"/>
          </w:tcPr>
          <w:p w14:paraId="181D5850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Цинк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38D1A757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5,0</w:t>
            </w:r>
          </w:p>
        </w:tc>
      </w:tr>
      <w:tr w:rsidR="00516508" w:rsidRPr="00C77913" w14:paraId="00A22657" w14:textId="77777777" w:rsidTr="003C608F">
        <w:tc>
          <w:tcPr>
            <w:tcW w:w="568" w:type="dxa"/>
          </w:tcPr>
          <w:p w14:paraId="486F24F9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229" w:type="dxa"/>
          </w:tcPr>
          <w:p w14:paraId="6AEA530D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Медь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3A80F775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12996C0A" w14:textId="77777777" w:rsidTr="003C608F">
        <w:tc>
          <w:tcPr>
            <w:tcW w:w="568" w:type="dxa"/>
          </w:tcPr>
          <w:p w14:paraId="67A57B1F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229" w:type="dxa"/>
          </w:tcPr>
          <w:p w14:paraId="527131D9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Сульфаты,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5B92321D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500,0</w:t>
            </w:r>
          </w:p>
        </w:tc>
      </w:tr>
      <w:tr w:rsidR="00516508" w:rsidRPr="00C77913" w14:paraId="29032D45" w14:textId="77777777" w:rsidTr="003C608F">
        <w:tc>
          <w:tcPr>
            <w:tcW w:w="568" w:type="dxa"/>
          </w:tcPr>
          <w:p w14:paraId="22D26585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229" w:type="dxa"/>
          </w:tcPr>
          <w:p w14:paraId="7C8D6765" w14:textId="77777777" w:rsidR="00516508" w:rsidRPr="00C77913" w:rsidRDefault="00516508" w:rsidP="003C608F">
            <w:pPr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Фтор,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57C483DA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1,5</w:t>
            </w:r>
          </w:p>
        </w:tc>
      </w:tr>
      <w:tr w:rsidR="00516508" w:rsidRPr="00C77913" w14:paraId="2E4A2FDD" w14:textId="77777777" w:rsidTr="003C608F">
        <w:tc>
          <w:tcPr>
            <w:tcW w:w="568" w:type="dxa"/>
          </w:tcPr>
          <w:p w14:paraId="79EC7931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229" w:type="dxa"/>
          </w:tcPr>
          <w:p w14:paraId="7FF257C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Хлориды,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0F1EDE7E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16508" w:rsidRPr="00C77913" w14:paraId="61486DCE" w14:textId="77777777" w:rsidTr="003C608F">
        <w:tc>
          <w:tcPr>
            <w:tcW w:w="568" w:type="dxa"/>
          </w:tcPr>
          <w:p w14:paraId="6F1AEB94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229" w:type="dxa"/>
          </w:tcPr>
          <w:p w14:paraId="76CC72BD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Марганец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1C5AC51B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DD6B0AE" w14:textId="77777777" w:rsidTr="003C608F">
        <w:tc>
          <w:tcPr>
            <w:tcW w:w="568" w:type="dxa"/>
          </w:tcPr>
          <w:p w14:paraId="32A95F3D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229" w:type="dxa"/>
          </w:tcPr>
          <w:p w14:paraId="26B7741D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Кобальт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66EE44EA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F9D86AD" w14:textId="77777777" w:rsidTr="003C608F">
        <w:tc>
          <w:tcPr>
            <w:tcW w:w="568" w:type="dxa"/>
          </w:tcPr>
          <w:p w14:paraId="1044DDB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229" w:type="dxa"/>
          </w:tcPr>
          <w:p w14:paraId="3CFAEC3B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Никель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01456E1A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0,02</w:t>
            </w:r>
          </w:p>
        </w:tc>
      </w:tr>
      <w:tr w:rsidR="00516508" w:rsidRPr="00C77913" w14:paraId="16EFB00E" w14:textId="77777777" w:rsidTr="003C608F">
        <w:tc>
          <w:tcPr>
            <w:tcW w:w="568" w:type="dxa"/>
          </w:tcPr>
          <w:p w14:paraId="394493A2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7229" w:type="dxa"/>
          </w:tcPr>
          <w:p w14:paraId="16E08BA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Хлороформ,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3F5ABC1E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0,06</w:t>
            </w:r>
          </w:p>
        </w:tc>
      </w:tr>
      <w:tr w:rsidR="00516508" w:rsidRPr="00C77913" w14:paraId="5C40E0B7" w14:textId="77777777" w:rsidTr="003C608F">
        <w:tc>
          <w:tcPr>
            <w:tcW w:w="568" w:type="dxa"/>
          </w:tcPr>
          <w:p w14:paraId="0441C4CF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229" w:type="dxa"/>
          </w:tcPr>
          <w:p w14:paraId="6A27E3C2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Кадмий (суммарно)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175969E9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0,001</w:t>
            </w:r>
          </w:p>
        </w:tc>
      </w:tr>
      <w:tr w:rsidR="00516508" w:rsidRPr="00C77913" w14:paraId="154162C3" w14:textId="77777777" w:rsidTr="003C608F">
        <w:tc>
          <w:tcPr>
            <w:tcW w:w="568" w:type="dxa"/>
          </w:tcPr>
          <w:p w14:paraId="3FF9BAD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229" w:type="dxa"/>
          </w:tcPr>
          <w:p w14:paraId="6A820606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Свинец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192E034D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45853510" w14:textId="77777777" w:rsidTr="003C608F">
        <w:tc>
          <w:tcPr>
            <w:tcW w:w="568" w:type="dxa"/>
          </w:tcPr>
          <w:p w14:paraId="087698C0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229" w:type="dxa"/>
          </w:tcPr>
          <w:p w14:paraId="48CEC349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Мышьяк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3F269093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61AC5C22" w14:textId="77777777" w:rsidTr="003C608F">
        <w:tc>
          <w:tcPr>
            <w:tcW w:w="568" w:type="dxa"/>
          </w:tcPr>
          <w:p w14:paraId="2251829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229" w:type="dxa"/>
          </w:tcPr>
          <w:p w14:paraId="2C0C14FB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Ртуть(суммарно),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668D9C26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0,0005</w:t>
            </w:r>
          </w:p>
        </w:tc>
      </w:tr>
      <w:tr w:rsidR="00516508" w:rsidRPr="00C77913" w14:paraId="036AD41C" w14:textId="77777777" w:rsidTr="003C608F">
        <w:tc>
          <w:tcPr>
            <w:tcW w:w="568" w:type="dxa"/>
          </w:tcPr>
          <w:p w14:paraId="2C5767A2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229" w:type="dxa"/>
          </w:tcPr>
          <w:p w14:paraId="302F7F2E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Бор,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292ECC92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0,5</w:t>
            </w:r>
          </w:p>
        </w:tc>
      </w:tr>
      <w:tr w:rsidR="00516508" w:rsidRPr="00C77913" w14:paraId="2C0D1295" w14:textId="77777777" w:rsidTr="003C608F">
        <w:tc>
          <w:tcPr>
            <w:tcW w:w="9924" w:type="dxa"/>
            <w:gridSpan w:val="3"/>
          </w:tcPr>
          <w:p w14:paraId="3457EC32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Ориентировочные допустимые уровни (ОДУ) химических веществ</w:t>
            </w:r>
          </w:p>
        </w:tc>
      </w:tr>
      <w:tr w:rsidR="00516508" w:rsidRPr="00C77913" w14:paraId="74BE0E80" w14:textId="77777777" w:rsidTr="003C608F">
        <w:tc>
          <w:tcPr>
            <w:tcW w:w="568" w:type="dxa"/>
          </w:tcPr>
          <w:p w14:paraId="0C8E9E7F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229" w:type="dxa"/>
          </w:tcPr>
          <w:p w14:paraId="566322BC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1,2,3,4,5,6 – Гексахлорциклогексан (γ – изомер),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(ГХЦГ)</w:t>
            </w:r>
          </w:p>
        </w:tc>
        <w:tc>
          <w:tcPr>
            <w:tcW w:w="2127" w:type="dxa"/>
          </w:tcPr>
          <w:p w14:paraId="343873C5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0,004</w:t>
            </w:r>
          </w:p>
        </w:tc>
      </w:tr>
      <w:tr w:rsidR="00516508" w:rsidRPr="00C77913" w14:paraId="5DDF8CC9" w14:textId="77777777" w:rsidTr="003C608F">
        <w:tc>
          <w:tcPr>
            <w:tcW w:w="568" w:type="dxa"/>
          </w:tcPr>
          <w:p w14:paraId="3A3F3EB5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229" w:type="dxa"/>
          </w:tcPr>
          <w:p w14:paraId="2755897C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2,4- Дихлорфеноксиэтановая кислота (2,4 –Д),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17882AD3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0D66AE81" w14:textId="77777777" w:rsidTr="003C608F">
        <w:tc>
          <w:tcPr>
            <w:tcW w:w="9924" w:type="dxa"/>
            <w:gridSpan w:val="3"/>
          </w:tcPr>
          <w:p w14:paraId="6428D455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Контрольный уровень показателей радиационной безопасности воды </w:t>
            </w:r>
          </w:p>
        </w:tc>
      </w:tr>
      <w:tr w:rsidR="00516508" w:rsidRPr="00C77913" w14:paraId="2236C055" w14:textId="77777777" w:rsidTr="003C608F">
        <w:tc>
          <w:tcPr>
            <w:tcW w:w="568" w:type="dxa"/>
          </w:tcPr>
          <w:p w14:paraId="37413460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229" w:type="dxa"/>
          </w:tcPr>
          <w:p w14:paraId="5B83127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альфа-активность (Аб),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127" w:type="dxa"/>
          </w:tcPr>
          <w:p w14:paraId="4E68B6B9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0,2</w:t>
            </w:r>
          </w:p>
        </w:tc>
      </w:tr>
      <w:tr w:rsidR="00516508" w:rsidRPr="00C77913" w14:paraId="1FE24CC6" w14:textId="77777777" w:rsidTr="003C608F">
        <w:tc>
          <w:tcPr>
            <w:tcW w:w="568" w:type="dxa"/>
          </w:tcPr>
          <w:p w14:paraId="297D50A7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229" w:type="dxa"/>
          </w:tcPr>
          <w:p w14:paraId="478BCCFE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бета-активность (Ав),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127" w:type="dxa"/>
          </w:tcPr>
          <w:p w14:paraId="5943FA33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03055BBB" w14:textId="77777777" w:rsidTr="003C608F">
        <w:tc>
          <w:tcPr>
            <w:tcW w:w="568" w:type="dxa"/>
          </w:tcPr>
          <w:p w14:paraId="47A7FE07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229" w:type="dxa"/>
          </w:tcPr>
          <w:p w14:paraId="12C931EE" w14:textId="77777777" w:rsidR="00516508" w:rsidRPr="009C2B4F" w:rsidRDefault="00516508" w:rsidP="003C608F">
            <w:pPr>
              <w:rPr>
                <w:rFonts w:ascii="Times New Roman" w:hAnsi="Times New Roman"/>
                <w:bCs/>
              </w:rPr>
            </w:pPr>
            <w:r w:rsidRPr="004C4E1B">
              <w:rPr>
                <w:rFonts w:ascii="Times New Roman" w:hAnsi="Times New Roman"/>
                <w:bCs/>
              </w:rPr>
              <w:t>Радон (222</w:t>
            </w:r>
            <w:r w:rsidRPr="004C4E1B">
              <w:rPr>
                <w:rFonts w:ascii="Times New Roman" w:hAnsi="Times New Roman"/>
                <w:bCs/>
                <w:lang w:val="en-US"/>
              </w:rPr>
              <w:t>Rn</w:t>
            </w:r>
            <w:r w:rsidRPr="003C5AE4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Бк/кг</w:t>
            </w:r>
            <w:r>
              <w:rPr>
                <w:rFonts w:ascii="Times New Roman" w:hAnsi="Times New Roman"/>
                <w:bCs/>
              </w:rPr>
              <w:t xml:space="preserve"> (радионуклиды)</w:t>
            </w:r>
          </w:p>
        </w:tc>
        <w:tc>
          <w:tcPr>
            <w:tcW w:w="2127" w:type="dxa"/>
          </w:tcPr>
          <w:p w14:paraId="4B8D33B4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516508" w:rsidRPr="00C77913" w14:paraId="3F2B3A04" w14:textId="77777777" w:rsidTr="003C608F">
        <w:tc>
          <w:tcPr>
            <w:tcW w:w="9924" w:type="dxa"/>
            <w:gridSpan w:val="3"/>
          </w:tcPr>
          <w:p w14:paraId="7F9CD884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Санитарно-микробиологические показатели</w:t>
            </w:r>
          </w:p>
        </w:tc>
      </w:tr>
      <w:tr w:rsidR="00516508" w:rsidRPr="00C77913" w14:paraId="4778B916" w14:textId="77777777" w:rsidTr="003C608F">
        <w:trPr>
          <w:trHeight w:val="266"/>
        </w:trPr>
        <w:tc>
          <w:tcPr>
            <w:tcW w:w="568" w:type="dxa"/>
          </w:tcPr>
          <w:p w14:paraId="785D71CF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229" w:type="dxa"/>
          </w:tcPr>
          <w:p w14:paraId="33E4018B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Общее микробное число (ОМЧ), КОЕ/ в 1 мл</w:t>
            </w:r>
          </w:p>
        </w:tc>
        <w:tc>
          <w:tcPr>
            <w:tcW w:w="2127" w:type="dxa"/>
          </w:tcPr>
          <w:p w14:paraId="4D1C0856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50</w:t>
            </w:r>
          </w:p>
        </w:tc>
      </w:tr>
      <w:tr w:rsidR="00516508" w:rsidRPr="00C77913" w14:paraId="131F275E" w14:textId="77777777" w:rsidTr="003C608F">
        <w:trPr>
          <w:trHeight w:val="252"/>
        </w:trPr>
        <w:tc>
          <w:tcPr>
            <w:tcW w:w="568" w:type="dxa"/>
          </w:tcPr>
          <w:p w14:paraId="7D6165C4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229" w:type="dxa"/>
          </w:tcPr>
          <w:p w14:paraId="1C8A1C2C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Общие (о</w:t>
            </w:r>
            <w:r w:rsidRPr="00C77913">
              <w:rPr>
                <w:rFonts w:ascii="Times New Roman" w:hAnsi="Times New Roman"/>
                <w:bCs/>
              </w:rPr>
              <w:t>бобщенные</w:t>
            </w:r>
            <w:r>
              <w:rPr>
                <w:rFonts w:ascii="Times New Roman" w:hAnsi="Times New Roman"/>
                <w:bCs/>
              </w:rPr>
              <w:t>)</w:t>
            </w:r>
            <w:r w:rsidRPr="00C77913">
              <w:rPr>
                <w:rFonts w:ascii="Times New Roman" w:hAnsi="Times New Roman"/>
                <w:bCs/>
              </w:rPr>
              <w:t xml:space="preserve"> колиформные бактерии,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79678325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0AFD9B10" w14:textId="77777777" w:rsidTr="003C608F">
        <w:trPr>
          <w:trHeight w:val="252"/>
        </w:trPr>
        <w:tc>
          <w:tcPr>
            <w:tcW w:w="568" w:type="dxa"/>
          </w:tcPr>
          <w:p w14:paraId="2D35FD9E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29" w:type="dxa"/>
          </w:tcPr>
          <w:p w14:paraId="0B4F6048" w14:textId="77777777" w:rsidR="00516508" w:rsidRPr="002B0340" w:rsidRDefault="00516508" w:rsidP="003C60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Энтерококи.</w:t>
            </w:r>
            <w:r w:rsidRPr="00C77913">
              <w:rPr>
                <w:rFonts w:ascii="Times New Roman" w:hAnsi="Times New Roman"/>
                <w:bCs/>
              </w:rPr>
              <w:t xml:space="preserve">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7F2D6160" w14:textId="77777777" w:rsidR="00516508" w:rsidRPr="00C77913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5533AD4D" w14:textId="77777777" w:rsidTr="003C608F">
        <w:trPr>
          <w:trHeight w:val="252"/>
        </w:trPr>
        <w:tc>
          <w:tcPr>
            <w:tcW w:w="568" w:type="dxa"/>
          </w:tcPr>
          <w:p w14:paraId="3E32599A" w14:textId="77777777" w:rsidR="00516508" w:rsidRPr="00C77913" w:rsidRDefault="00516508" w:rsidP="003C60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7229" w:type="dxa"/>
          </w:tcPr>
          <w:p w14:paraId="2CA449E7" w14:textId="77777777" w:rsidR="00516508" w:rsidRPr="004C1E22" w:rsidRDefault="00516508" w:rsidP="003C60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E.coli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35B3FE68" w14:textId="77777777" w:rsidR="00516508" w:rsidRPr="009976B1" w:rsidRDefault="00516508" w:rsidP="003C60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Отсутствие</w:t>
            </w:r>
          </w:p>
        </w:tc>
      </w:tr>
    </w:tbl>
    <w:p w14:paraId="62630A7F" w14:textId="1427DD42" w:rsidR="00A35F53" w:rsidRPr="00B2291C" w:rsidRDefault="00A35F53" w:rsidP="00A35F53">
      <w:pPr>
        <w:ind w:left="-426" w:right="141"/>
        <w:rPr>
          <w:rFonts w:ascii="Times New Roman" w:hAnsi="Times New Roman" w:cs="Times New Roman"/>
          <w:b/>
          <w:bCs/>
          <w:u w:val="single"/>
        </w:rPr>
      </w:pPr>
      <w:r w:rsidRPr="00B2291C">
        <w:rPr>
          <w:rFonts w:ascii="Times New Roman" w:hAnsi="Times New Roman" w:cs="Times New Roman"/>
          <w:b/>
          <w:bCs/>
          <w:u w:val="single"/>
        </w:rPr>
        <w:t>Ресур</w:t>
      </w:r>
      <w:r w:rsidR="00A4572F">
        <w:rPr>
          <w:rFonts w:ascii="Times New Roman" w:hAnsi="Times New Roman" w:cs="Times New Roman"/>
          <w:b/>
          <w:bCs/>
          <w:u w:val="single"/>
        </w:rPr>
        <w:t>с</w:t>
      </w:r>
      <w:r w:rsidRPr="00B2291C">
        <w:rPr>
          <w:rFonts w:ascii="Times New Roman" w:hAnsi="Times New Roman" w:cs="Times New Roman"/>
          <w:b/>
          <w:bCs/>
          <w:u w:val="single"/>
        </w:rPr>
        <w:t xml:space="preserve">оснабжающая организация: </w:t>
      </w:r>
    </w:p>
    <w:p w14:paraId="06ECED01" w14:textId="43176680" w:rsidR="00A35F53" w:rsidRDefault="00A35F53" w:rsidP="00A35F53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сбыта</w:t>
      </w:r>
      <w:r w:rsidRPr="00B2291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7E27BE">
        <w:rPr>
          <w:rFonts w:ascii="Times New Roman" w:hAnsi="Times New Roman" w:cs="Times New Roman"/>
        </w:rPr>
        <w:t xml:space="preserve">   </w:t>
      </w:r>
      <w:r w:rsidRPr="00B229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Сивякова С</w:t>
      </w:r>
      <w:r w:rsidRPr="00B2291C">
        <w:rPr>
          <w:rFonts w:ascii="Times New Roman" w:hAnsi="Times New Roman" w:cs="Times New Roman"/>
        </w:rPr>
        <w:t>. А.</w:t>
      </w:r>
    </w:p>
    <w:p w14:paraId="2CAB1B13" w14:textId="77777777" w:rsidR="00A35F53" w:rsidRDefault="00A35F53" w:rsidP="00A35F53">
      <w:pPr>
        <w:ind w:left="-426" w:right="141"/>
        <w:rPr>
          <w:rFonts w:ascii="Times New Roman" w:hAnsi="Times New Roman" w:cs="Times New Roman"/>
        </w:rPr>
      </w:pPr>
    </w:p>
    <w:p w14:paraId="48F04BB2" w14:textId="75E3E17A" w:rsidR="00516508" w:rsidRDefault="00A35F53" w:rsidP="00A35F53">
      <w:pPr>
        <w:ind w:left="-426" w:right="141"/>
      </w:pPr>
      <w:r w:rsidRPr="00B2291C">
        <w:rPr>
          <w:rFonts w:ascii="Times New Roman" w:hAnsi="Times New Roman" w:cs="Times New Roman"/>
          <w:b/>
          <w:u w:val="single"/>
        </w:rPr>
        <w:t>Потребитель:</w:t>
      </w:r>
      <w:r w:rsidRPr="00B2291C">
        <w:rPr>
          <w:rFonts w:ascii="Times New Roman" w:hAnsi="Times New Roman" w:cs="Times New Roman"/>
        </w:rPr>
        <w:tab/>
        <w:t xml:space="preserve">                                                                                              </w:t>
      </w:r>
      <w:r w:rsidR="007E27BE">
        <w:rPr>
          <w:rFonts w:ascii="Times New Roman" w:hAnsi="Times New Roman" w:cs="Times New Roman"/>
        </w:rPr>
        <w:t xml:space="preserve">    </w:t>
      </w:r>
      <w:r w:rsidRPr="00B2291C">
        <w:rPr>
          <w:rFonts w:ascii="Times New Roman" w:hAnsi="Times New Roman" w:cs="Times New Roman"/>
        </w:rPr>
        <w:t xml:space="preserve">   </w:t>
      </w:r>
    </w:p>
    <w:sectPr w:rsidR="00516508" w:rsidSect="00B22E83">
      <w:pgSz w:w="11906" w:h="16838"/>
      <w:pgMar w:top="142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BFC94" w14:textId="77777777" w:rsidR="00BD6F61" w:rsidRDefault="00BD6F61" w:rsidP="00A21FDF">
      <w:pPr>
        <w:spacing w:line="240" w:lineRule="auto"/>
      </w:pPr>
      <w:r>
        <w:separator/>
      </w:r>
    </w:p>
  </w:endnote>
  <w:endnote w:type="continuationSeparator" w:id="0">
    <w:p w14:paraId="2ECF2BAB" w14:textId="77777777" w:rsidR="00BD6F61" w:rsidRDefault="00BD6F61" w:rsidP="00A2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4BF70" w14:textId="77777777" w:rsidR="00BD6F61" w:rsidRDefault="00BD6F61" w:rsidP="00A21FDF">
      <w:pPr>
        <w:spacing w:line="240" w:lineRule="auto"/>
      </w:pPr>
      <w:r>
        <w:separator/>
      </w:r>
    </w:p>
  </w:footnote>
  <w:footnote w:type="continuationSeparator" w:id="0">
    <w:p w14:paraId="12A5699E" w14:textId="77777777" w:rsidR="00BD6F61" w:rsidRDefault="00BD6F61" w:rsidP="00A21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6B3"/>
    <w:multiLevelType w:val="multilevel"/>
    <w:tmpl w:val="07B288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17AE1349"/>
    <w:multiLevelType w:val="multilevel"/>
    <w:tmpl w:val="0096B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" w15:restartNumberingAfterBreak="0">
    <w:nsid w:val="238E2D4A"/>
    <w:multiLevelType w:val="multilevel"/>
    <w:tmpl w:val="4D6EC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313D2F2B"/>
    <w:multiLevelType w:val="multilevel"/>
    <w:tmpl w:val="6802A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0D61D3"/>
    <w:multiLevelType w:val="multilevel"/>
    <w:tmpl w:val="3496B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 w15:restartNumberingAfterBreak="0">
    <w:nsid w:val="37393701"/>
    <w:multiLevelType w:val="multilevel"/>
    <w:tmpl w:val="DAFEE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7091F"/>
    <w:multiLevelType w:val="hybridMultilevel"/>
    <w:tmpl w:val="9AA06C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0E9D"/>
    <w:multiLevelType w:val="multilevel"/>
    <w:tmpl w:val="A1328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8" w15:restartNumberingAfterBreak="0">
    <w:nsid w:val="433D33F9"/>
    <w:multiLevelType w:val="hybridMultilevel"/>
    <w:tmpl w:val="B0FE9BD0"/>
    <w:lvl w:ilvl="0" w:tplc="1624A3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D4BFE"/>
    <w:multiLevelType w:val="multilevel"/>
    <w:tmpl w:val="336AD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C3073D"/>
    <w:multiLevelType w:val="multilevel"/>
    <w:tmpl w:val="6802A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29E0060"/>
    <w:multiLevelType w:val="multilevel"/>
    <w:tmpl w:val="0B787968"/>
    <w:lvl w:ilvl="0">
      <w:start w:val="1"/>
      <w:numFmt w:val="decimal"/>
      <w:pStyle w:val="1TimesNewRoman12"/>
      <w:lvlText w:val="%1."/>
      <w:lvlJc w:val="left"/>
      <w:pPr>
        <w:tabs>
          <w:tab w:val="num" w:pos="2553"/>
        </w:tabs>
        <w:ind w:left="2553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695"/>
        </w:tabs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russianLower"/>
      <w:pStyle w:val="4"/>
      <w:lvlText w:val="%4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isLgl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2A6385D"/>
    <w:multiLevelType w:val="multilevel"/>
    <w:tmpl w:val="16066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1"/>
    <w:rsid w:val="00012702"/>
    <w:rsid w:val="00015DE3"/>
    <w:rsid w:val="00020C89"/>
    <w:rsid w:val="00077EA6"/>
    <w:rsid w:val="00081861"/>
    <w:rsid w:val="000A265B"/>
    <w:rsid w:val="000D2ECF"/>
    <w:rsid w:val="001108FF"/>
    <w:rsid w:val="001414C8"/>
    <w:rsid w:val="001432DF"/>
    <w:rsid w:val="00147F6C"/>
    <w:rsid w:val="001F7499"/>
    <w:rsid w:val="00211355"/>
    <w:rsid w:val="00253971"/>
    <w:rsid w:val="002641C0"/>
    <w:rsid w:val="00264239"/>
    <w:rsid w:val="00271A33"/>
    <w:rsid w:val="00297662"/>
    <w:rsid w:val="002B4CF7"/>
    <w:rsid w:val="002D02A2"/>
    <w:rsid w:val="002D6183"/>
    <w:rsid w:val="00310540"/>
    <w:rsid w:val="00327662"/>
    <w:rsid w:val="00345804"/>
    <w:rsid w:val="00384548"/>
    <w:rsid w:val="00390BBD"/>
    <w:rsid w:val="003B3EEF"/>
    <w:rsid w:val="003B78E2"/>
    <w:rsid w:val="003C3B01"/>
    <w:rsid w:val="003C608F"/>
    <w:rsid w:val="00401001"/>
    <w:rsid w:val="00405672"/>
    <w:rsid w:val="00462B15"/>
    <w:rsid w:val="004651EB"/>
    <w:rsid w:val="004A1E07"/>
    <w:rsid w:val="004C5C16"/>
    <w:rsid w:val="004E780C"/>
    <w:rsid w:val="00516508"/>
    <w:rsid w:val="00554A59"/>
    <w:rsid w:val="00576872"/>
    <w:rsid w:val="00592D92"/>
    <w:rsid w:val="005A3E28"/>
    <w:rsid w:val="005C4655"/>
    <w:rsid w:val="005C4C35"/>
    <w:rsid w:val="005C76E5"/>
    <w:rsid w:val="005D7054"/>
    <w:rsid w:val="005E2E91"/>
    <w:rsid w:val="005F7F1A"/>
    <w:rsid w:val="00645C3C"/>
    <w:rsid w:val="00662E41"/>
    <w:rsid w:val="00710B3B"/>
    <w:rsid w:val="00785E8C"/>
    <w:rsid w:val="00797C0D"/>
    <w:rsid w:val="00797D50"/>
    <w:rsid w:val="007C561B"/>
    <w:rsid w:val="007E27BE"/>
    <w:rsid w:val="007E5E12"/>
    <w:rsid w:val="00801042"/>
    <w:rsid w:val="00802DD6"/>
    <w:rsid w:val="00820E0D"/>
    <w:rsid w:val="00822F25"/>
    <w:rsid w:val="00837250"/>
    <w:rsid w:val="0084235F"/>
    <w:rsid w:val="008637F6"/>
    <w:rsid w:val="0088424F"/>
    <w:rsid w:val="008C6143"/>
    <w:rsid w:val="008D452C"/>
    <w:rsid w:val="0090060E"/>
    <w:rsid w:val="00992B9F"/>
    <w:rsid w:val="009B58F4"/>
    <w:rsid w:val="009B6A5E"/>
    <w:rsid w:val="009F4927"/>
    <w:rsid w:val="00A0006D"/>
    <w:rsid w:val="00A212C6"/>
    <w:rsid w:val="00A21FDF"/>
    <w:rsid w:val="00A35F53"/>
    <w:rsid w:val="00A37190"/>
    <w:rsid w:val="00A42113"/>
    <w:rsid w:val="00A42A7F"/>
    <w:rsid w:val="00A4572F"/>
    <w:rsid w:val="00A7520C"/>
    <w:rsid w:val="00A76B2E"/>
    <w:rsid w:val="00AF228F"/>
    <w:rsid w:val="00AF36B8"/>
    <w:rsid w:val="00B137F2"/>
    <w:rsid w:val="00B13951"/>
    <w:rsid w:val="00B2291C"/>
    <w:rsid w:val="00B22E83"/>
    <w:rsid w:val="00B251FD"/>
    <w:rsid w:val="00B25BC3"/>
    <w:rsid w:val="00B54536"/>
    <w:rsid w:val="00B61303"/>
    <w:rsid w:val="00B61845"/>
    <w:rsid w:val="00B65DC2"/>
    <w:rsid w:val="00B9197B"/>
    <w:rsid w:val="00BA7847"/>
    <w:rsid w:val="00BB523F"/>
    <w:rsid w:val="00BD6F61"/>
    <w:rsid w:val="00BE6ACD"/>
    <w:rsid w:val="00BF0017"/>
    <w:rsid w:val="00BF6F87"/>
    <w:rsid w:val="00C24B1A"/>
    <w:rsid w:val="00C362C5"/>
    <w:rsid w:val="00C63C6F"/>
    <w:rsid w:val="00C730B3"/>
    <w:rsid w:val="00C957D2"/>
    <w:rsid w:val="00CC4547"/>
    <w:rsid w:val="00CD132A"/>
    <w:rsid w:val="00CD2C4D"/>
    <w:rsid w:val="00CD65C6"/>
    <w:rsid w:val="00CF1CBB"/>
    <w:rsid w:val="00CF50FE"/>
    <w:rsid w:val="00D0054F"/>
    <w:rsid w:val="00D3254D"/>
    <w:rsid w:val="00D36F18"/>
    <w:rsid w:val="00D56581"/>
    <w:rsid w:val="00D927FA"/>
    <w:rsid w:val="00DD1163"/>
    <w:rsid w:val="00DF1577"/>
    <w:rsid w:val="00E11079"/>
    <w:rsid w:val="00E172FF"/>
    <w:rsid w:val="00E33638"/>
    <w:rsid w:val="00E44137"/>
    <w:rsid w:val="00E467CC"/>
    <w:rsid w:val="00E54095"/>
    <w:rsid w:val="00EA2D18"/>
    <w:rsid w:val="00EA3FC3"/>
    <w:rsid w:val="00EC3346"/>
    <w:rsid w:val="00ED22A3"/>
    <w:rsid w:val="00EF1729"/>
    <w:rsid w:val="00EF35AB"/>
    <w:rsid w:val="00EF38D4"/>
    <w:rsid w:val="00F0457E"/>
    <w:rsid w:val="00F059B8"/>
    <w:rsid w:val="00F445B8"/>
    <w:rsid w:val="00F90CFF"/>
    <w:rsid w:val="00F940C4"/>
    <w:rsid w:val="00FB634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864"/>
  <w15:chartTrackingRefBased/>
  <w15:docId w15:val="{8C176E01-ECC2-47C4-AF6B-F9A266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845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01001"/>
  </w:style>
  <w:style w:type="paragraph" w:customStyle="1" w:styleId="msonormal0">
    <w:name w:val="msonormal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010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001"/>
    <w:rPr>
      <w:color w:val="800080"/>
      <w:u w:val="single"/>
    </w:rPr>
  </w:style>
  <w:style w:type="character" w:customStyle="1" w:styleId="docuntyped-name">
    <w:name w:val="doc__untyped-name"/>
    <w:basedOn w:val="a0"/>
    <w:rsid w:val="00401001"/>
  </w:style>
  <w:style w:type="paragraph" w:customStyle="1" w:styleId="formattext">
    <w:name w:val="formattext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401001"/>
  </w:style>
  <w:style w:type="character" w:customStyle="1" w:styleId="docsupplement-number">
    <w:name w:val="doc__supplement-number"/>
    <w:basedOn w:val="a0"/>
    <w:rsid w:val="00401001"/>
  </w:style>
  <w:style w:type="character" w:customStyle="1" w:styleId="docsupplement-name">
    <w:name w:val="doc__supplement-name"/>
    <w:basedOn w:val="a0"/>
    <w:rsid w:val="00401001"/>
  </w:style>
  <w:style w:type="character" w:customStyle="1" w:styleId="bl-anchors">
    <w:name w:val="bl-anchors"/>
    <w:basedOn w:val="a0"/>
    <w:rsid w:val="00401001"/>
  </w:style>
  <w:style w:type="paragraph" w:styleId="a5">
    <w:name w:val="Normal (Web)"/>
    <w:basedOn w:val="a"/>
    <w:uiPriority w:val="99"/>
    <w:semiHidden/>
    <w:unhideWhenUsed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отчета 2"/>
    <w:next w:val="a"/>
    <w:link w:val="20"/>
    <w:rsid w:val="00327662"/>
    <w:pPr>
      <w:numPr>
        <w:ilvl w:val="1"/>
        <w:numId w:val="1"/>
      </w:numPr>
      <w:spacing w:before="60" w:line="216" w:lineRule="auto"/>
      <w:jc w:val="both"/>
    </w:pPr>
    <w:rPr>
      <w:rFonts w:ascii="Arial Narrow" w:eastAsia="Calibri" w:hAnsi="Arial Narrow" w:cs="Times New Roman"/>
      <w:sz w:val="18"/>
      <w:szCs w:val="28"/>
    </w:rPr>
  </w:style>
  <w:style w:type="paragraph" w:customStyle="1" w:styleId="3">
    <w:name w:val="Заг отчета 3"/>
    <w:next w:val="a6"/>
    <w:rsid w:val="00327662"/>
    <w:pPr>
      <w:numPr>
        <w:ilvl w:val="2"/>
        <w:numId w:val="1"/>
      </w:numPr>
      <w:spacing w:line="216" w:lineRule="auto"/>
      <w:jc w:val="both"/>
    </w:pPr>
    <w:rPr>
      <w:rFonts w:ascii="Arial Narrow" w:eastAsia="Calibri" w:hAnsi="Arial Narrow" w:cs="Times New Roman"/>
      <w:sz w:val="18"/>
      <w:szCs w:val="24"/>
    </w:rPr>
  </w:style>
  <w:style w:type="paragraph" w:customStyle="1" w:styleId="4">
    <w:name w:val="Заг отчета 4"/>
    <w:next w:val="a6"/>
    <w:rsid w:val="00327662"/>
    <w:pPr>
      <w:numPr>
        <w:ilvl w:val="3"/>
        <w:numId w:val="1"/>
      </w:numPr>
      <w:tabs>
        <w:tab w:val="clear" w:pos="283"/>
        <w:tab w:val="num" w:pos="463"/>
      </w:tabs>
      <w:spacing w:line="216" w:lineRule="auto"/>
      <w:ind w:left="463"/>
      <w:jc w:val="both"/>
    </w:pPr>
    <w:rPr>
      <w:rFonts w:ascii="Arial Narrow" w:eastAsia="Calibri" w:hAnsi="Arial Narrow" w:cs="Times New Roman"/>
      <w:spacing w:val="-2"/>
      <w:sz w:val="18"/>
      <w:szCs w:val="24"/>
    </w:rPr>
  </w:style>
  <w:style w:type="paragraph" w:customStyle="1" w:styleId="1TimesNewRoman12">
    <w:name w:val="Стиль Заг отчета 1 + Times New Roman 12 пт"/>
    <w:basedOn w:val="a"/>
    <w:rsid w:val="00327662"/>
    <w:pPr>
      <w:keepNext/>
      <w:numPr>
        <w:numId w:val="1"/>
      </w:numPr>
      <w:spacing w:before="240" w:line="240" w:lineRule="auto"/>
    </w:pPr>
    <w:rPr>
      <w:rFonts w:ascii="Times New Roman" w:eastAsia="Calibri" w:hAnsi="Times New Roman" w:cs="Times New Roman"/>
      <w:b/>
      <w:bCs/>
      <w:sz w:val="26"/>
      <w:szCs w:val="30"/>
    </w:rPr>
  </w:style>
  <w:style w:type="paragraph" w:customStyle="1" w:styleId="4TimesNewRoman12">
    <w:name w:val="Стиль Заг отчета 4 + Times New Roman 12 пт"/>
    <w:basedOn w:val="4"/>
    <w:rsid w:val="00327662"/>
    <w:pPr>
      <w:spacing w:before="6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unhideWhenUsed/>
    <w:rsid w:val="003276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27662"/>
  </w:style>
  <w:style w:type="paragraph" w:styleId="a8">
    <w:name w:val="header"/>
    <w:basedOn w:val="a"/>
    <w:link w:val="a9"/>
    <w:unhideWhenUsed/>
    <w:rsid w:val="00A21F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A21FDF"/>
  </w:style>
  <w:style w:type="paragraph" w:styleId="aa">
    <w:name w:val="footer"/>
    <w:basedOn w:val="a"/>
    <w:link w:val="ab"/>
    <w:uiPriority w:val="99"/>
    <w:unhideWhenUsed/>
    <w:rsid w:val="00A21F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DF"/>
  </w:style>
  <w:style w:type="paragraph" w:customStyle="1" w:styleId="2TimesNewRoman12">
    <w:name w:val="Стиль Заг отчета 2 + Times New Roman 12 пт"/>
    <w:basedOn w:val="2"/>
    <w:link w:val="2TimesNewRoman120"/>
    <w:rsid w:val="00345804"/>
    <w:pPr>
      <w:spacing w:before="120"/>
    </w:pPr>
    <w:rPr>
      <w:rFonts w:ascii="Times New Roman" w:hAnsi="Times New Roman"/>
    </w:rPr>
  </w:style>
  <w:style w:type="character" w:customStyle="1" w:styleId="2TimesNewRoman120">
    <w:name w:val="Стиль Заг отчета 2 + Times New Roman 12 пт Знак"/>
    <w:link w:val="2TimesNewRoman12"/>
    <w:rsid w:val="00345804"/>
    <w:rPr>
      <w:rFonts w:ascii="Times New Roman" w:eastAsia="Calibri" w:hAnsi="Times New Roman" w:cs="Times New Roman"/>
      <w:sz w:val="18"/>
      <w:szCs w:val="28"/>
    </w:rPr>
  </w:style>
  <w:style w:type="character" w:customStyle="1" w:styleId="20">
    <w:name w:val="Заг отчета 2 Знак"/>
    <w:link w:val="2"/>
    <w:rsid w:val="00211355"/>
    <w:rPr>
      <w:rFonts w:ascii="Arial Narrow" w:eastAsia="Calibri" w:hAnsi="Arial Narrow" w:cs="Times New Roman"/>
      <w:sz w:val="18"/>
      <w:szCs w:val="28"/>
    </w:rPr>
  </w:style>
  <w:style w:type="paragraph" w:customStyle="1" w:styleId="ConsPlusNormal">
    <w:name w:val="ConsPlusNormal"/>
    <w:rsid w:val="004A1E07"/>
    <w:pPr>
      <w:suppressAutoHyphens/>
      <w:spacing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B618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4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4548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3845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">
    <w:name w:val="Основной текст с отступом Знак"/>
    <w:basedOn w:val="a0"/>
    <w:link w:val="ae"/>
    <w:rsid w:val="003845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0">
    <w:name w:val="footnote text"/>
    <w:basedOn w:val="a"/>
    <w:link w:val="12"/>
    <w:semiHidden/>
    <w:unhideWhenUsed/>
    <w:rsid w:val="0038454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uiPriority w:val="99"/>
    <w:semiHidden/>
    <w:rsid w:val="00384548"/>
    <w:rPr>
      <w:sz w:val="20"/>
      <w:szCs w:val="20"/>
    </w:rPr>
  </w:style>
  <w:style w:type="character" w:customStyle="1" w:styleId="12">
    <w:name w:val="Текст сноски Знак1"/>
    <w:link w:val="af0"/>
    <w:semiHidden/>
    <w:locked/>
    <w:rsid w:val="00384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38454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0">
    <w:name w:val="ConsPlusNormal"/>
    <w:rsid w:val="00B2291C"/>
    <w:pPr>
      <w:suppressAutoHyphens/>
      <w:spacing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30">
    <w:name w:val="Body Text 3"/>
    <w:basedOn w:val="a"/>
    <w:link w:val="31"/>
    <w:rsid w:val="00B229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B229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90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13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932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75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6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738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393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99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7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0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63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2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07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6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127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9178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8596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7693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3519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7255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314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mailto:e-mail:%20tpkabo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ju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ju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tline@interrao.ru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10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</dc:creator>
  <cp:keywords/>
  <dc:description/>
  <cp:lastModifiedBy>Коваленко Лариса</cp:lastModifiedBy>
  <cp:revision>75</cp:revision>
  <cp:lastPrinted>2022-08-23T06:34:00Z</cp:lastPrinted>
  <dcterms:created xsi:type="dcterms:W3CDTF">2022-08-09T12:01:00Z</dcterms:created>
  <dcterms:modified xsi:type="dcterms:W3CDTF">2023-02-13T11:59:00Z</dcterms:modified>
</cp:coreProperties>
</file>