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77777777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Е.А.Силимянкина</w:t>
            </w:r>
            <w:proofErr w:type="spellEnd"/>
          </w:p>
          <w:p w14:paraId="69A2C666" w14:textId="3988BFBE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7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375E8E98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proofErr w:type="spellStart"/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О.А.Петров</w:t>
            </w:r>
            <w:proofErr w:type="spellEnd"/>
          </w:p>
          <w:p w14:paraId="561BA835" w14:textId="3A5C77E2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7B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659B312" w14:textId="77777777" w:rsidR="008D2F45" w:rsidRPr="008D2F45" w:rsidRDefault="008D2F45" w:rsidP="008D2F45">
      <w:pPr>
        <w:pStyle w:val="1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1A37A237" w14:textId="77777777" w:rsidR="008D2F45" w:rsidRPr="008D2F45" w:rsidRDefault="008D2F45" w:rsidP="008D2F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181AC763" w14:textId="147FA856" w:rsidR="008D2F45" w:rsidRDefault="00870146" w:rsidP="009D53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</w:t>
      </w:r>
      <w:r w:rsidR="009D5328" w:rsidRPr="009D5328">
        <w:rPr>
          <w:rFonts w:ascii="Times New Roman" w:hAnsi="Times New Roman" w:cs="Times New Roman"/>
          <w:sz w:val="24"/>
          <w:szCs w:val="24"/>
        </w:rPr>
        <w:t>оставк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D5328" w:rsidRPr="009D5328">
        <w:rPr>
          <w:rFonts w:ascii="Times New Roman" w:hAnsi="Times New Roman" w:cs="Times New Roman"/>
          <w:sz w:val="24"/>
          <w:szCs w:val="24"/>
        </w:rPr>
        <w:t xml:space="preserve"> пены монтажной для производства ППУ скорлуп</w:t>
      </w:r>
      <w:r w:rsidR="009D5328">
        <w:rPr>
          <w:rFonts w:ascii="Times New Roman" w:hAnsi="Times New Roman" w:cs="Times New Roman"/>
          <w:sz w:val="24"/>
          <w:szCs w:val="24"/>
        </w:rPr>
        <w:t>.</w:t>
      </w:r>
    </w:p>
    <w:p w14:paraId="349FFBC5" w14:textId="77777777" w:rsidR="009D5328" w:rsidRPr="008D2F45" w:rsidRDefault="009D5328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FECA4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100A8A6B" w14:textId="0766B978" w:rsidR="00782295" w:rsidRPr="008D2F45" w:rsidRDefault="00060C00" w:rsidP="007822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82295" w:rsidRPr="008D2F45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9D5328" w:rsidRPr="009D5328">
        <w:rPr>
          <w:rFonts w:ascii="Times New Roman" w:hAnsi="Times New Roman" w:cs="Times New Roman"/>
          <w:sz w:val="24"/>
          <w:szCs w:val="24"/>
        </w:rPr>
        <w:t xml:space="preserve">пены монтажной </w:t>
      </w:r>
      <w:r w:rsidR="00782295">
        <w:rPr>
          <w:rFonts w:ascii="Times New Roman" w:hAnsi="Times New Roman" w:cs="Times New Roman"/>
          <w:sz w:val="24"/>
          <w:szCs w:val="24"/>
        </w:rPr>
        <w:t>для</w:t>
      </w:r>
      <w:r w:rsidR="00782295" w:rsidRPr="00CC52AD">
        <w:rPr>
          <w:rFonts w:ascii="Times New Roman" w:hAnsi="Times New Roman"/>
          <w:sz w:val="28"/>
          <w:szCs w:val="28"/>
        </w:rPr>
        <w:t xml:space="preserve"> </w:t>
      </w:r>
      <w:r w:rsidR="00782295">
        <w:rPr>
          <w:rFonts w:ascii="Times New Roman" w:hAnsi="Times New Roman"/>
          <w:sz w:val="24"/>
          <w:szCs w:val="24"/>
        </w:rPr>
        <w:t>о</w:t>
      </w:r>
      <w:r w:rsidR="00782295" w:rsidRPr="00CC52AD">
        <w:rPr>
          <w:rFonts w:ascii="Times New Roman" w:hAnsi="Times New Roman"/>
          <w:sz w:val="24"/>
          <w:szCs w:val="24"/>
        </w:rPr>
        <w:t>рганизаци</w:t>
      </w:r>
      <w:r w:rsidR="00782295">
        <w:rPr>
          <w:rFonts w:ascii="Times New Roman" w:hAnsi="Times New Roman"/>
          <w:sz w:val="24"/>
          <w:szCs w:val="24"/>
        </w:rPr>
        <w:t>и</w:t>
      </w:r>
      <w:r w:rsidR="00782295" w:rsidRPr="00CC52AD">
        <w:rPr>
          <w:rFonts w:ascii="Times New Roman" w:hAnsi="Times New Roman"/>
          <w:sz w:val="24"/>
          <w:szCs w:val="24"/>
        </w:rPr>
        <w:t xml:space="preserve"> производства ППУ скорлуп для теплоизоляции тепловых сетей</w:t>
      </w:r>
      <w:r w:rsidR="00F40C54">
        <w:rPr>
          <w:rFonts w:ascii="Times New Roman" w:hAnsi="Times New Roman" w:cs="Times New Roman"/>
          <w:sz w:val="24"/>
          <w:szCs w:val="24"/>
        </w:rPr>
        <w:t>.</w:t>
      </w:r>
    </w:p>
    <w:p w14:paraId="3F106148" w14:textId="3905012A" w:rsidR="008D2F45" w:rsidRDefault="003A7581" w:rsidP="003A7581">
      <w:pPr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 </w:t>
      </w:r>
      <w:r w:rsidR="008D2F45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9C496E">
        <w:rPr>
          <w:rFonts w:ascii="Times New Roman" w:hAnsi="Times New Roman" w:cs="Times New Roman"/>
          <w:sz w:val="24"/>
          <w:szCs w:val="24"/>
        </w:rPr>
        <w:t>;</w:t>
      </w:r>
    </w:p>
    <w:p w14:paraId="7270DB4C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6E99F223" w14:textId="77777777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Начало поставки – с момента заключения договора.</w:t>
      </w:r>
    </w:p>
    <w:p w14:paraId="22EB088D" w14:textId="085F459E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r w:rsidR="00E3653A">
        <w:rPr>
          <w:rFonts w:ascii="Times New Roman" w:hAnsi="Times New Roman" w:cs="Times New Roman"/>
          <w:sz w:val="24"/>
          <w:szCs w:val="24"/>
        </w:rPr>
        <w:t xml:space="preserve">кончание поставки – </w:t>
      </w:r>
      <w:bookmarkStart w:id="0" w:name="_Hlk64367536"/>
      <w:r w:rsidR="000F2E65">
        <w:rPr>
          <w:rFonts w:ascii="Times New Roman" w:hAnsi="Times New Roman" w:cs="Times New Roman"/>
          <w:sz w:val="24"/>
          <w:szCs w:val="24"/>
        </w:rPr>
        <w:t>31</w:t>
      </w:r>
      <w:r w:rsidR="00EC0688">
        <w:rPr>
          <w:rFonts w:ascii="Times New Roman" w:hAnsi="Times New Roman" w:cs="Times New Roman"/>
          <w:sz w:val="24"/>
          <w:szCs w:val="24"/>
        </w:rPr>
        <w:t>.0</w:t>
      </w:r>
      <w:r w:rsidR="000F2E65">
        <w:rPr>
          <w:rFonts w:ascii="Times New Roman" w:hAnsi="Times New Roman" w:cs="Times New Roman"/>
          <w:sz w:val="24"/>
          <w:szCs w:val="24"/>
        </w:rPr>
        <w:t>1</w:t>
      </w:r>
      <w:r w:rsidR="000F15D7" w:rsidRPr="000F15D7">
        <w:rPr>
          <w:rFonts w:ascii="Times New Roman" w:hAnsi="Times New Roman" w:cs="Times New Roman"/>
          <w:sz w:val="24"/>
          <w:szCs w:val="24"/>
        </w:rPr>
        <w:t>.202</w:t>
      </w:r>
      <w:r w:rsidR="003F7B89">
        <w:rPr>
          <w:rFonts w:ascii="Times New Roman" w:hAnsi="Times New Roman" w:cs="Times New Roman"/>
          <w:sz w:val="24"/>
          <w:szCs w:val="24"/>
        </w:rPr>
        <w:t>5</w:t>
      </w:r>
    </w:p>
    <w:bookmarkEnd w:id="0"/>
    <w:p w14:paraId="2DB3C8FD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77777777" w:rsidR="008D2F45" w:rsidRPr="008D2F45" w:rsidRDefault="008D2F45" w:rsidP="008D2F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п. 2.2. данного ТЗ.</w:t>
      </w:r>
    </w:p>
    <w:p w14:paraId="57ECB27C" w14:textId="77777777" w:rsidR="008D2F45" w:rsidRPr="008D2F45" w:rsidRDefault="008D2F45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8824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0565B23B" w14:textId="43DB28CA" w:rsidR="009D5328" w:rsidRDefault="009D5328" w:rsidP="009D5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5328"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5328">
        <w:rPr>
          <w:rFonts w:ascii="Times New Roman" w:hAnsi="Times New Roman" w:cs="Times New Roman"/>
          <w:sz w:val="24"/>
          <w:szCs w:val="24"/>
        </w:rPr>
        <w:t xml:space="preserve"> монтажн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3A7581" w:rsidRPr="00A4487C">
        <w:rPr>
          <w:rFonts w:ascii="Times New Roman" w:hAnsi="Times New Roman" w:cs="Times New Roman"/>
          <w:sz w:val="24"/>
          <w:szCs w:val="24"/>
        </w:rPr>
        <w:t xml:space="preserve"> </w:t>
      </w:r>
      <w:r w:rsidR="003A7581">
        <w:rPr>
          <w:rFonts w:ascii="Times New Roman" w:hAnsi="Times New Roman" w:cs="Times New Roman"/>
          <w:sz w:val="24"/>
          <w:szCs w:val="24"/>
        </w:rPr>
        <w:t>буд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A7581">
        <w:rPr>
          <w:rFonts w:ascii="Times New Roman" w:hAnsi="Times New Roman" w:cs="Times New Roman"/>
          <w:sz w:val="24"/>
          <w:szCs w:val="24"/>
        </w:rPr>
        <w:t>т использова</w:t>
      </w:r>
      <w:r w:rsidR="00A2334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A7581" w:rsidRPr="00CC52AD">
        <w:rPr>
          <w:rFonts w:ascii="Times New Roman" w:hAnsi="Times New Roman"/>
          <w:sz w:val="24"/>
          <w:szCs w:val="24"/>
        </w:rPr>
        <w:t xml:space="preserve"> для теплоизоляции</w:t>
      </w:r>
      <w:r w:rsidR="003A7581">
        <w:rPr>
          <w:rFonts w:ascii="Times New Roman" w:hAnsi="Times New Roman"/>
          <w:sz w:val="24"/>
          <w:szCs w:val="24"/>
        </w:rPr>
        <w:t xml:space="preserve"> </w:t>
      </w:r>
      <w:r w:rsidR="003A7581" w:rsidRPr="00CC52AD">
        <w:rPr>
          <w:rFonts w:ascii="Times New Roman" w:hAnsi="Times New Roman"/>
          <w:sz w:val="24"/>
          <w:szCs w:val="24"/>
        </w:rPr>
        <w:t>тепловых сетей</w:t>
      </w:r>
      <w:r w:rsidR="00F40C54">
        <w:rPr>
          <w:rFonts w:ascii="Times New Roman" w:hAnsi="Times New Roman"/>
          <w:sz w:val="24"/>
          <w:szCs w:val="24"/>
        </w:rPr>
        <w:t>.</w:t>
      </w:r>
    </w:p>
    <w:p w14:paraId="3217BAE6" w14:textId="781052D4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5369DD79" w14:textId="1EFBF3C4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 xml:space="preserve">ен быть изготовлен не ранее </w:t>
      </w:r>
      <w:r w:rsidRPr="00C17D77">
        <w:rPr>
          <w:rFonts w:ascii="Times New Roman" w:hAnsi="Times New Roman" w:cs="Times New Roman"/>
          <w:sz w:val="24"/>
          <w:szCs w:val="24"/>
        </w:rPr>
        <w:t>202</w:t>
      </w:r>
      <w:r w:rsidR="003F7B89">
        <w:rPr>
          <w:rFonts w:ascii="Times New Roman" w:hAnsi="Times New Roman" w:cs="Times New Roman"/>
          <w:sz w:val="24"/>
          <w:szCs w:val="24"/>
        </w:rPr>
        <w:t>4</w:t>
      </w:r>
      <w:r w:rsidRPr="008D2F4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E5E0B93" w14:textId="77777777" w:rsidR="00F40C54" w:rsidRDefault="00F40C54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625595" w14:textId="49B8B755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497D48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77777777" w:rsidR="003A7581" w:rsidRPr="00486A26" w:rsidRDefault="003A7581" w:rsidP="003A7581">
      <w:pPr>
        <w:pStyle w:val="1"/>
        <w:spacing w:before="0" w:line="351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AA690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3578FFE7" w14:textId="77777777" w:rsidR="003A7581" w:rsidRPr="00BF6F74" w:rsidRDefault="003A7581" w:rsidP="003A758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FE00E7" w14:textId="77777777" w:rsidR="003A7581" w:rsidRPr="00AA6902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225060AC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</w:t>
      </w:r>
      <w:r>
        <w:rPr>
          <w:rFonts w:ascii="Times New Roman" w:hAnsi="Times New Roman" w:cs="Times New Roman"/>
          <w:sz w:val="24"/>
          <w:szCs w:val="24"/>
        </w:rPr>
        <w:t>овара по накладной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0099581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14:paraId="15D52746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2D5075C2" w14:textId="77777777" w:rsidR="003A7581" w:rsidRPr="001F4FD7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2F49C461" w14:textId="3BFF8CF6" w:rsidR="009D5328" w:rsidRPr="009D5328" w:rsidRDefault="003A7581" w:rsidP="009D5328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40BCC6B5" w14:textId="77777777" w:rsidR="003A7581" w:rsidRPr="004F7C71" w:rsidRDefault="003A7581" w:rsidP="003A758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18D61857" w14:textId="77777777" w:rsidR="009D5328" w:rsidRDefault="009D5328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61F36" w14:textId="77777777" w:rsidR="009D5328" w:rsidRDefault="009D5328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FBB459" w14:textId="77777777" w:rsidR="009D5328" w:rsidRDefault="009D5328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1FE7F8" w14:textId="31983A2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 ТРЕБОВАНИЯ К ВЫПОЛНЕНИЮ ПОСТАВКИ ТОВАРОВ</w:t>
      </w:r>
    </w:p>
    <w:p w14:paraId="5412E33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(Приложение № 1 к ТЗ). </w:t>
      </w:r>
    </w:p>
    <w:p w14:paraId="0F81129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3.2. Требования к отгрузке и доставке приобретаемых товаров</w:t>
      </w:r>
    </w:p>
    <w:p w14:paraId="65B2BEB6" w14:textId="6BE8D52D" w:rsidR="003A7581" w:rsidRPr="00F8237A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5CA0C5B1" w14:textId="77777777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CFF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F322C7D" w14:textId="34B30B4F" w:rsidR="003A7581" w:rsidRPr="000224F1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</w:t>
      </w:r>
      <w:r w:rsidR="000F2E65" w:rsidRPr="008D2F45">
        <w:rPr>
          <w:rFonts w:ascii="Times New Roman" w:hAnsi="Times New Roman" w:cs="Times New Roman"/>
          <w:sz w:val="24"/>
          <w:szCs w:val="24"/>
        </w:rPr>
        <w:t>контроля материалов,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32E175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5D3A64D5" w14:textId="77777777" w:rsidR="00365AB8" w:rsidRDefault="00365AB8" w:rsidP="00365AB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243B24C2" w14:textId="77777777" w:rsidR="00365AB8" w:rsidRDefault="00365AB8" w:rsidP="00365AB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3.6.2. В случае установления сроков оплаты, отличных от сроков оплаты, предусмотренных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0BFDF71A" w14:textId="77777777" w:rsidR="00365AB8" w:rsidRDefault="00365AB8" w:rsidP="00365AB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3.6.3. Срок оплаты поставленных товаров по договору (отдельному этапу договора), заключенному по результатам закупки с субъектом малого и среднего предпринимательства, должен составлять не более срока, установленного постановлением Правительства РФ от 11.12.2014 № 1352.</w:t>
      </w:r>
    </w:p>
    <w:p w14:paraId="28FD6502" w14:textId="77777777" w:rsidR="00365AB8" w:rsidRDefault="00365AB8" w:rsidP="00365AB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8326D5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1F755D6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ab/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48DB9D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3A7581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аналогичных товаров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  <w:t>Не требуется</w:t>
      </w:r>
    </w:p>
    <w:p w14:paraId="4D4D6B1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5A3C289C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 Спецификация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3B4413B" w14:textId="77777777" w:rsidR="003A7581" w:rsidRPr="008D2F45" w:rsidRDefault="003A7581" w:rsidP="00265670">
      <w:pPr>
        <w:rPr>
          <w:rFonts w:ascii="Times New Roman" w:hAnsi="Times New Roman" w:cs="Times New Roman"/>
          <w:iCs/>
          <w:sz w:val="24"/>
          <w:szCs w:val="24"/>
        </w:rPr>
      </w:pPr>
    </w:p>
    <w:p w14:paraId="33C7A3C0" w14:textId="77777777" w:rsidR="004D4103" w:rsidRDefault="004D4103" w:rsidP="004D41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0CE1CC67" w14:textId="77777777" w:rsidR="004D4103" w:rsidRDefault="004D4103" w:rsidP="004D4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62205536"/>
      <w:bookmarkStart w:id="2" w:name="_Hlk62206137"/>
      <w:r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4D6B421D" w14:textId="77777777" w:rsidR="004D4103" w:rsidRDefault="004D4103" w:rsidP="004D410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[должность]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    [расшифровка]                                 [дата]</w:t>
      </w:r>
    </w:p>
    <w:p w14:paraId="26D4434E" w14:textId="77777777" w:rsidR="004D4103" w:rsidRDefault="004D4103" w:rsidP="004D410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E00935A" w14:textId="070BFB8E" w:rsidR="00280073" w:rsidRPr="008D2F45" w:rsidRDefault="00280073" w:rsidP="0028007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  _______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Е.С.Решева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2F8D6CB" w14:textId="1721A15D" w:rsidR="004D4103" w:rsidRDefault="00280073" w:rsidP="00280073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D4103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                                                                                    </w:t>
      </w:r>
      <w:proofErr w:type="gramStart"/>
      <w:r w:rsidR="004D4103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="004D4103">
        <w:rPr>
          <w:rFonts w:ascii="Times New Roman" w:hAnsi="Times New Roman" w:cs="Times New Roman"/>
          <w:sz w:val="24"/>
          <w:szCs w:val="24"/>
          <w:vertAlign w:val="superscript"/>
        </w:rPr>
        <w:t>подпись]            [расшифровка]               [дата]</w:t>
      </w:r>
      <w:bookmarkEnd w:id="3"/>
    </w:p>
    <w:p w14:paraId="5F54F785" w14:textId="77777777" w:rsidR="004D4103" w:rsidRDefault="004D4103" w:rsidP="004D4103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9A897FC" w14:textId="77777777" w:rsidR="004D4103" w:rsidRDefault="004D4103" w:rsidP="004D41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33DB8340" w14:textId="77777777" w:rsidR="004D4103" w:rsidRDefault="004D4103" w:rsidP="004D41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 xml:space="preserve">Начальник участка РЭУ №1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_____________      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Н.И.Голубев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_________</w:t>
      </w:r>
    </w:p>
    <w:p w14:paraId="07470CE3" w14:textId="77777777" w:rsidR="004D4103" w:rsidRDefault="004D4103" w:rsidP="004D4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[должность]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[расшифровка]                           [дата]</w:t>
      </w:r>
      <w:bookmarkEnd w:id="1"/>
    </w:p>
    <w:bookmarkEnd w:id="2"/>
    <w:p w14:paraId="5CAE2B5F" w14:textId="71BE2B09" w:rsidR="004D4103" w:rsidRDefault="004D4103" w:rsidP="002800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0A00585E" w14:textId="20C2B5F4" w:rsidR="005D16A6" w:rsidRPr="004D4103" w:rsidRDefault="003A7581" w:rsidP="004D410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22B15AE4" w14:textId="08D90E25" w:rsidR="009C0AF9" w:rsidRPr="00905605" w:rsidRDefault="003111A3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47D8178D" w14:textId="5D968DC4" w:rsidR="009C0AF9" w:rsidRDefault="00C27F71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D4EFC">
        <w:rPr>
          <w:rFonts w:ascii="Times New Roman" w:hAnsi="Times New Roman" w:cs="Times New Roman"/>
          <w:sz w:val="24"/>
          <w:szCs w:val="24"/>
        </w:rPr>
        <w:t>а поставку п</w:t>
      </w:r>
      <w:r w:rsidR="005D16A6" w:rsidRPr="00A91FF7">
        <w:rPr>
          <w:rFonts w:ascii="Times New Roman" w:hAnsi="Times New Roman" w:cs="Times New Roman"/>
          <w:sz w:val="24"/>
          <w:szCs w:val="24"/>
        </w:rPr>
        <w:t>ен</w:t>
      </w:r>
      <w:r w:rsidR="009D4EFC">
        <w:rPr>
          <w:rFonts w:ascii="Times New Roman" w:hAnsi="Times New Roman" w:cs="Times New Roman"/>
          <w:sz w:val="24"/>
          <w:szCs w:val="24"/>
        </w:rPr>
        <w:t>ы</w:t>
      </w:r>
      <w:r w:rsidR="005D16A6" w:rsidRPr="00A91FF7">
        <w:rPr>
          <w:rFonts w:ascii="Times New Roman" w:hAnsi="Times New Roman" w:cs="Times New Roman"/>
          <w:sz w:val="24"/>
          <w:szCs w:val="24"/>
        </w:rPr>
        <w:t xml:space="preserve"> монтажн</w:t>
      </w:r>
      <w:r w:rsidR="009D4EFC">
        <w:rPr>
          <w:rFonts w:ascii="Times New Roman" w:hAnsi="Times New Roman" w:cs="Times New Roman"/>
          <w:sz w:val="24"/>
          <w:szCs w:val="24"/>
        </w:rPr>
        <w:t>ой.</w:t>
      </w:r>
    </w:p>
    <w:tbl>
      <w:tblPr>
        <w:tblStyle w:val="a6"/>
        <w:tblW w:w="9944" w:type="dxa"/>
        <w:tblLook w:val="04A0" w:firstRow="1" w:lastRow="0" w:firstColumn="1" w:lastColumn="0" w:noHBand="0" w:noVBand="1"/>
      </w:tblPr>
      <w:tblGrid>
        <w:gridCol w:w="631"/>
        <w:gridCol w:w="3305"/>
        <w:gridCol w:w="1057"/>
        <w:gridCol w:w="981"/>
        <w:gridCol w:w="1921"/>
        <w:gridCol w:w="2049"/>
      </w:tblGrid>
      <w:tr w:rsidR="006D3CEE" w14:paraId="2F636B7C" w14:textId="77777777" w:rsidTr="005A3E61">
        <w:tc>
          <w:tcPr>
            <w:tcW w:w="631" w:type="dxa"/>
            <w:vAlign w:val="center"/>
          </w:tcPr>
          <w:p w14:paraId="480C66B2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CC98C7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05" w:type="dxa"/>
            <w:vAlign w:val="center"/>
          </w:tcPr>
          <w:p w14:paraId="2A0DC32A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57" w:type="dxa"/>
            <w:vAlign w:val="center"/>
          </w:tcPr>
          <w:p w14:paraId="6D04F6E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81" w:type="dxa"/>
            <w:vAlign w:val="center"/>
          </w:tcPr>
          <w:p w14:paraId="7281C5A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921" w:type="dxa"/>
            <w:vAlign w:val="center"/>
          </w:tcPr>
          <w:p w14:paraId="7789671E" w14:textId="77777777" w:rsidR="006D3CEE" w:rsidRPr="006D3CEE" w:rsidRDefault="006D3CEE" w:rsidP="006D3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CE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поставки</w:t>
            </w:r>
          </w:p>
        </w:tc>
        <w:tc>
          <w:tcPr>
            <w:tcW w:w="2049" w:type="dxa"/>
            <w:vAlign w:val="center"/>
          </w:tcPr>
          <w:p w14:paraId="6D45F20A" w14:textId="77777777" w:rsidR="006D3CEE" w:rsidRPr="00905605" w:rsidRDefault="003111A3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ГОСТ, </w:t>
            </w:r>
            <w:proofErr w:type="gramStart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>ОСТ,  Артикул</w:t>
            </w:r>
            <w:proofErr w:type="gramEnd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т.п.</w:t>
            </w:r>
          </w:p>
        </w:tc>
      </w:tr>
      <w:tr w:rsidR="00A91FF7" w:rsidRPr="006E3437" w14:paraId="4D04934E" w14:textId="77777777" w:rsidTr="00A91FF7">
        <w:trPr>
          <w:trHeight w:val="470"/>
        </w:trPr>
        <w:tc>
          <w:tcPr>
            <w:tcW w:w="631" w:type="dxa"/>
            <w:vAlign w:val="center"/>
          </w:tcPr>
          <w:p w14:paraId="518D3537" w14:textId="43940614" w:rsidR="00A91FF7" w:rsidRPr="006E3437" w:rsidRDefault="00A91FF7" w:rsidP="006E34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5" w:type="dxa"/>
            <w:vAlign w:val="center"/>
          </w:tcPr>
          <w:p w14:paraId="313F51B4" w14:textId="40020C67" w:rsidR="00A91FF7" w:rsidRPr="000F15D7" w:rsidRDefault="00A91FF7" w:rsidP="006E3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FF7">
              <w:rPr>
                <w:rFonts w:ascii="Times New Roman" w:hAnsi="Times New Roman" w:cs="Times New Roman"/>
                <w:sz w:val="24"/>
                <w:szCs w:val="24"/>
              </w:rPr>
              <w:t xml:space="preserve">Пена монтажная </w:t>
            </w:r>
          </w:p>
        </w:tc>
        <w:tc>
          <w:tcPr>
            <w:tcW w:w="1057" w:type="dxa"/>
            <w:vAlign w:val="center"/>
          </w:tcPr>
          <w:p w14:paraId="652E2E3F" w14:textId="0C537905" w:rsidR="00A91FF7" w:rsidRDefault="00A91FF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981" w:type="dxa"/>
            <w:vAlign w:val="center"/>
          </w:tcPr>
          <w:p w14:paraId="37B10825" w14:textId="7778AD9D" w:rsidR="00A91FF7" w:rsidRDefault="006009C3" w:rsidP="008A4E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21" w:type="dxa"/>
            <w:vAlign w:val="center"/>
          </w:tcPr>
          <w:p w14:paraId="1D924471" w14:textId="655BE264" w:rsidR="00A91FF7" w:rsidRPr="000F15D7" w:rsidRDefault="000F2E65" w:rsidP="000F2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C068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="006009C3">
              <w:rPr>
                <w:rFonts w:ascii="Times New Roman" w:hAnsi="Times New Roman" w:cs="Times New Roman"/>
              </w:rPr>
              <w:t>.202</w:t>
            </w:r>
            <w:r w:rsidR="003E5B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9" w:type="dxa"/>
            <w:vAlign w:val="center"/>
          </w:tcPr>
          <w:p w14:paraId="0F586418" w14:textId="77777777" w:rsidR="00A91FF7" w:rsidRPr="006E3437" w:rsidRDefault="00A91FF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1D45D33" w14:textId="6B082E7D" w:rsidR="007635B2" w:rsidRDefault="007635B2" w:rsidP="003111A3">
      <w:pPr>
        <w:rPr>
          <w:rFonts w:ascii="Times New Roman" w:hAnsi="Times New Roman" w:cs="Times New Roman"/>
          <w:sz w:val="24"/>
          <w:szCs w:val="24"/>
        </w:rPr>
      </w:pPr>
    </w:p>
    <w:p w14:paraId="6033B953" w14:textId="77777777" w:rsidR="00F40C54" w:rsidRPr="00F40C54" w:rsidRDefault="00F40C54" w:rsidP="00F40C54">
      <w:pPr>
        <w:pStyle w:val="3"/>
        <w:shd w:val="clear" w:color="auto" w:fill="FFFFFF"/>
        <w:spacing w:before="0" w:after="120" w:line="360" w:lineRule="atLeast"/>
        <w:rPr>
          <w:rFonts w:ascii="Times New Roman" w:hAnsi="Times New Roman" w:cs="Times New Roman"/>
          <w:color w:val="auto"/>
        </w:rPr>
      </w:pPr>
      <w:r w:rsidRPr="00F40C54">
        <w:rPr>
          <w:rFonts w:ascii="Times New Roman" w:hAnsi="Times New Roman" w:cs="Times New Roman"/>
          <w:color w:val="auto"/>
        </w:rPr>
        <w:t>Технические характеристики</w:t>
      </w:r>
    </w:p>
    <w:p w14:paraId="7796F7D5" w14:textId="4759AF66" w:rsidR="00F40C54" w:rsidRP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 w:rsidRPr="00F40C54">
        <w:rPr>
          <w:rStyle w:val="text"/>
        </w:rPr>
        <w:t xml:space="preserve">Вид тары                                                                                                                         </w:t>
      </w:r>
      <w:r w:rsidRPr="00F40C54">
        <w:rPr>
          <w:rStyle w:val="value"/>
        </w:rPr>
        <w:t>баллон</w:t>
      </w:r>
    </w:p>
    <w:p w14:paraId="4861B211" w14:textId="22F59353" w:rsid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text"/>
        </w:rPr>
      </w:pPr>
      <w:r w:rsidRPr="00F40C54">
        <w:rPr>
          <w:rStyle w:val="text"/>
        </w:rPr>
        <w:t xml:space="preserve">Объём баллона, мл                                                                    </w:t>
      </w:r>
      <w:r w:rsidR="006D74B6">
        <w:rPr>
          <w:rStyle w:val="text"/>
        </w:rPr>
        <w:t xml:space="preserve">         </w:t>
      </w:r>
      <w:r w:rsidRPr="00F40C54">
        <w:rPr>
          <w:rStyle w:val="text"/>
        </w:rPr>
        <w:t xml:space="preserve">                         </w:t>
      </w:r>
      <w:r w:rsidR="003E5B42">
        <w:rPr>
          <w:rStyle w:val="text"/>
        </w:rPr>
        <w:t xml:space="preserve">   </w:t>
      </w:r>
      <w:r w:rsidRPr="00F40C54">
        <w:rPr>
          <w:rStyle w:val="text"/>
        </w:rPr>
        <w:t xml:space="preserve">      </w:t>
      </w:r>
      <w:r w:rsidR="003E5B42">
        <w:rPr>
          <w:rStyle w:val="text"/>
        </w:rPr>
        <w:t>750</w:t>
      </w:r>
    </w:p>
    <w:p w14:paraId="70A6FDF8" w14:textId="067461CD" w:rsidR="003E5B42" w:rsidRDefault="008A4E99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text"/>
        </w:rPr>
      </w:pPr>
      <w:r>
        <w:rPr>
          <w:rStyle w:val="text"/>
        </w:rPr>
        <w:t>Тип</w:t>
      </w:r>
      <w:r w:rsidR="003E5B42">
        <w:rPr>
          <w:rStyle w:val="text"/>
        </w:rPr>
        <w:t xml:space="preserve"> пены                                                                                                      профессиональная</w:t>
      </w:r>
    </w:p>
    <w:p w14:paraId="39D8B397" w14:textId="29BB76C1" w:rsidR="008A4E99" w:rsidRDefault="008A4E99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>
        <w:rPr>
          <w:rStyle w:val="text"/>
        </w:rPr>
        <w:t>Консистенция                                                               однородная мелко- и среднепористая</w:t>
      </w:r>
    </w:p>
    <w:p w14:paraId="5E1FF9AE" w14:textId="1CC7490A" w:rsidR="003F7B89" w:rsidRDefault="004802F1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>
        <w:rPr>
          <w:rStyle w:val="value"/>
        </w:rPr>
        <w:t>Объём выхода пены, л</w:t>
      </w:r>
      <w:r w:rsidR="003F7B89">
        <w:rPr>
          <w:rStyle w:val="value"/>
        </w:rPr>
        <w:t xml:space="preserve">                                                                                     </w:t>
      </w:r>
      <w:r>
        <w:rPr>
          <w:rStyle w:val="value"/>
        </w:rPr>
        <w:t xml:space="preserve">     </w:t>
      </w:r>
      <w:r w:rsidR="003F7B89">
        <w:rPr>
          <w:rStyle w:val="value"/>
        </w:rPr>
        <w:t xml:space="preserve"> не менее </w:t>
      </w:r>
      <w:r w:rsidR="006D74B6">
        <w:rPr>
          <w:rStyle w:val="value"/>
        </w:rPr>
        <w:t>6</w:t>
      </w:r>
      <w:r w:rsidR="003F7B89">
        <w:rPr>
          <w:rStyle w:val="value"/>
        </w:rPr>
        <w:t>0</w:t>
      </w:r>
    </w:p>
    <w:p w14:paraId="2C573EE1" w14:textId="02718939" w:rsidR="003F7B89" w:rsidRDefault="003F7B89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>
        <w:rPr>
          <w:rStyle w:val="value"/>
        </w:rPr>
        <w:t>Плотность, кг/м3</w:t>
      </w:r>
      <w:r w:rsidR="00592502">
        <w:rPr>
          <w:rStyle w:val="value"/>
        </w:rPr>
        <w:t xml:space="preserve">                                                                                                    </w:t>
      </w:r>
      <w:r w:rsidR="004802F1">
        <w:rPr>
          <w:rStyle w:val="value"/>
        </w:rPr>
        <w:t xml:space="preserve">не менее </w:t>
      </w:r>
      <w:r w:rsidR="00592502">
        <w:rPr>
          <w:rStyle w:val="value"/>
        </w:rPr>
        <w:t>20</w:t>
      </w:r>
    </w:p>
    <w:p w14:paraId="58A9FD1D" w14:textId="18E7A450" w:rsidR="008A4E99" w:rsidRDefault="008A4E99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>
        <w:rPr>
          <w:rStyle w:val="value"/>
        </w:rPr>
        <w:t>Вторичное расширение, %                                                                                               15-30</w:t>
      </w:r>
    </w:p>
    <w:p w14:paraId="09974EE2" w14:textId="3D0A2ADB" w:rsidR="008A4E99" w:rsidRDefault="008A4E99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>
        <w:rPr>
          <w:rStyle w:val="value"/>
        </w:rPr>
        <w:t xml:space="preserve">Время </w:t>
      </w:r>
      <w:r w:rsidR="003A1207">
        <w:rPr>
          <w:rStyle w:val="value"/>
        </w:rPr>
        <w:t>полной полимеризации, час                                                                       не более 24</w:t>
      </w:r>
    </w:p>
    <w:p w14:paraId="6FDF3D9E" w14:textId="50A55089" w:rsidR="004802F1" w:rsidRPr="00F40C54" w:rsidRDefault="004802F1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>
        <w:rPr>
          <w:rStyle w:val="value"/>
        </w:rPr>
        <w:t xml:space="preserve">Вес баллона с пеной (брутто), г                                                                </w:t>
      </w:r>
      <w:r w:rsidR="003E5B42">
        <w:rPr>
          <w:rStyle w:val="value"/>
        </w:rPr>
        <w:t xml:space="preserve"> </w:t>
      </w:r>
      <w:r>
        <w:rPr>
          <w:rStyle w:val="value"/>
        </w:rPr>
        <w:t xml:space="preserve">         не менее 850</w:t>
      </w:r>
    </w:p>
    <w:p w14:paraId="79FF911B" w14:textId="74BFC77B" w:rsidR="00F40C54" w:rsidRP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 w:rsidRPr="00F40C54">
        <w:rPr>
          <w:rStyle w:val="text"/>
        </w:rPr>
        <w:t xml:space="preserve">Вид баллона                                                                                                         </w:t>
      </w:r>
      <w:r w:rsidRPr="00F40C54">
        <w:rPr>
          <w:rStyle w:val="value"/>
        </w:rPr>
        <w:t>под пистолет</w:t>
      </w:r>
    </w:p>
    <w:p w14:paraId="202C6949" w14:textId="1D5D7119" w:rsidR="00F40C54" w:rsidRP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 w:rsidRPr="00F40C54">
        <w:rPr>
          <w:rStyle w:val="text"/>
        </w:rPr>
        <w:t xml:space="preserve">Огнестойкость                                                                                                                       </w:t>
      </w:r>
      <w:r w:rsidRPr="00F40C54">
        <w:rPr>
          <w:rStyle w:val="value"/>
        </w:rPr>
        <w:t>нет</w:t>
      </w:r>
    </w:p>
    <w:p w14:paraId="5AC8B481" w14:textId="25448129" w:rsidR="00F40C54" w:rsidRP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 w:rsidRPr="00F40C54">
        <w:rPr>
          <w:rStyle w:val="text"/>
        </w:rPr>
        <w:t xml:space="preserve">Сезонность                                                                                                             </w:t>
      </w:r>
      <w:r w:rsidRPr="00F40C54">
        <w:rPr>
          <w:rStyle w:val="value"/>
        </w:rPr>
        <w:t>всесезонная</w:t>
      </w:r>
    </w:p>
    <w:p w14:paraId="7C87BC2C" w14:textId="1C38A470" w:rsidR="00F40C54" w:rsidRP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 w:rsidRPr="00F40C54">
        <w:rPr>
          <w:rStyle w:val="text"/>
        </w:rPr>
        <w:t xml:space="preserve">Минимальная температура использования, °С                                                                  </w:t>
      </w:r>
      <w:r w:rsidR="003E5B42">
        <w:rPr>
          <w:rStyle w:val="value"/>
        </w:rPr>
        <w:t>-10</w:t>
      </w:r>
    </w:p>
    <w:p w14:paraId="513C4971" w14:textId="5334CA5D" w:rsidR="00F40C54" w:rsidRDefault="00F40C54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  <w:rPr>
          <w:rStyle w:val="value"/>
        </w:rPr>
      </w:pPr>
      <w:r w:rsidRPr="00F40C54">
        <w:rPr>
          <w:rStyle w:val="text"/>
        </w:rPr>
        <w:t xml:space="preserve">Максимальная температура использования, °С                                                                </w:t>
      </w:r>
      <w:r w:rsidRPr="00F40C54">
        <w:rPr>
          <w:rStyle w:val="value"/>
        </w:rPr>
        <w:t>+3</w:t>
      </w:r>
      <w:r w:rsidR="004802F1">
        <w:rPr>
          <w:rStyle w:val="value"/>
        </w:rPr>
        <w:t>5</w:t>
      </w:r>
    </w:p>
    <w:p w14:paraId="2B443E6F" w14:textId="2391555B" w:rsidR="003A1207" w:rsidRPr="00F40C54" w:rsidRDefault="003A1207" w:rsidP="00F40C54">
      <w:pPr>
        <w:pStyle w:val="item"/>
        <w:numPr>
          <w:ilvl w:val="0"/>
          <w:numId w:val="3"/>
        </w:numPr>
        <w:shd w:val="clear" w:color="auto" w:fill="FFFFFF"/>
        <w:spacing w:after="120" w:afterAutospacing="0"/>
        <w:ind w:left="0"/>
      </w:pPr>
      <w:r>
        <w:rPr>
          <w:rStyle w:val="value"/>
        </w:rPr>
        <w:t xml:space="preserve">Термостойкость отвердевшей </w:t>
      </w:r>
      <w:r w:rsidR="00442CE8">
        <w:rPr>
          <w:rStyle w:val="value"/>
        </w:rPr>
        <w:t>пены                                                                   -40</w:t>
      </w:r>
      <w:bookmarkStart w:id="4" w:name="_Hlk181797908"/>
      <w:r w:rsidR="00442CE8">
        <w:rPr>
          <w:rStyle w:val="value"/>
        </w:rPr>
        <w:t>°С</w:t>
      </w:r>
      <w:bookmarkEnd w:id="4"/>
      <w:r w:rsidR="00442CE8">
        <w:rPr>
          <w:rStyle w:val="value"/>
        </w:rPr>
        <w:t>…+90</w:t>
      </w:r>
      <w:r w:rsidR="00442CE8" w:rsidRPr="00442CE8">
        <w:t>°С</w:t>
      </w:r>
    </w:p>
    <w:p w14:paraId="70C8E7F9" w14:textId="77777777" w:rsidR="00F40C54" w:rsidRPr="00F40C54" w:rsidRDefault="00F40C54" w:rsidP="003111A3">
      <w:pPr>
        <w:rPr>
          <w:rFonts w:ascii="Times New Roman" w:hAnsi="Times New Roman" w:cs="Times New Roman"/>
          <w:sz w:val="24"/>
          <w:szCs w:val="24"/>
        </w:rPr>
      </w:pPr>
    </w:p>
    <w:p w14:paraId="40AFF782" w14:textId="402C3328" w:rsidR="009C0AF9" w:rsidRDefault="006E3437" w:rsidP="00905605">
      <w:pPr>
        <w:tabs>
          <w:tab w:val="left" w:pos="3686"/>
        </w:tabs>
        <w:spacing w:line="360" w:lineRule="exact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Зам.</w:t>
      </w:r>
      <w:r w:rsidR="000F2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281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>лавн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 xml:space="preserve">а               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A2F3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Н.Н.</w:t>
      </w:r>
      <w:r w:rsidR="000F2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5" w:name="_GoBack"/>
      <w:bookmarkEnd w:id="5"/>
      <w:r w:rsidR="000A6F7D">
        <w:rPr>
          <w:rFonts w:ascii="Times New Roman" w:eastAsia="Times New Roman" w:hAnsi="Times New Roman" w:cs="Times New Roman"/>
          <w:sz w:val="24"/>
          <w:szCs w:val="24"/>
        </w:rPr>
        <w:t>Травин</w:t>
      </w:r>
    </w:p>
    <w:sectPr w:rsidR="009C0AF9" w:rsidSect="009C545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E9B7A9E"/>
    <w:multiLevelType w:val="multilevel"/>
    <w:tmpl w:val="C296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45"/>
    <w:rsid w:val="000224F1"/>
    <w:rsid w:val="000302E2"/>
    <w:rsid w:val="00037433"/>
    <w:rsid w:val="0004734E"/>
    <w:rsid w:val="00060C00"/>
    <w:rsid w:val="00061151"/>
    <w:rsid w:val="00061597"/>
    <w:rsid w:val="00061942"/>
    <w:rsid w:val="00080DEC"/>
    <w:rsid w:val="00085C7F"/>
    <w:rsid w:val="00092BC5"/>
    <w:rsid w:val="000A6F7D"/>
    <w:rsid w:val="000B02DC"/>
    <w:rsid w:val="000C2FB1"/>
    <w:rsid w:val="000E3A94"/>
    <w:rsid w:val="000E465C"/>
    <w:rsid w:val="000E67D3"/>
    <w:rsid w:val="000F15D7"/>
    <w:rsid w:val="000F2E65"/>
    <w:rsid w:val="00110B05"/>
    <w:rsid w:val="001B1E5E"/>
    <w:rsid w:val="001D03F0"/>
    <w:rsid w:val="001E7FB0"/>
    <w:rsid w:val="001F088E"/>
    <w:rsid w:val="001F1425"/>
    <w:rsid w:val="001F4FD7"/>
    <w:rsid w:val="00216487"/>
    <w:rsid w:val="002527CF"/>
    <w:rsid w:val="00265670"/>
    <w:rsid w:val="00280073"/>
    <w:rsid w:val="002863E3"/>
    <w:rsid w:val="00292B7A"/>
    <w:rsid w:val="002B56E1"/>
    <w:rsid w:val="002B5F8D"/>
    <w:rsid w:val="002C4147"/>
    <w:rsid w:val="002C47CE"/>
    <w:rsid w:val="002C66F0"/>
    <w:rsid w:val="002D2285"/>
    <w:rsid w:val="002F16A5"/>
    <w:rsid w:val="00307B00"/>
    <w:rsid w:val="003111A3"/>
    <w:rsid w:val="00313D8A"/>
    <w:rsid w:val="00365AB8"/>
    <w:rsid w:val="00371BCC"/>
    <w:rsid w:val="00392DA5"/>
    <w:rsid w:val="003A0981"/>
    <w:rsid w:val="003A1207"/>
    <w:rsid w:val="003A7581"/>
    <w:rsid w:val="003D36B5"/>
    <w:rsid w:val="003D6271"/>
    <w:rsid w:val="003E44AF"/>
    <w:rsid w:val="003E5B42"/>
    <w:rsid w:val="003E7F8D"/>
    <w:rsid w:val="003F7B89"/>
    <w:rsid w:val="00442CE8"/>
    <w:rsid w:val="00446D33"/>
    <w:rsid w:val="00462E7A"/>
    <w:rsid w:val="00462F1E"/>
    <w:rsid w:val="00475CB2"/>
    <w:rsid w:val="004802F1"/>
    <w:rsid w:val="004839C6"/>
    <w:rsid w:val="00486A26"/>
    <w:rsid w:val="0049567F"/>
    <w:rsid w:val="004D1A33"/>
    <w:rsid w:val="004D4103"/>
    <w:rsid w:val="004E02F3"/>
    <w:rsid w:val="00506193"/>
    <w:rsid w:val="00545864"/>
    <w:rsid w:val="00555F95"/>
    <w:rsid w:val="00572591"/>
    <w:rsid w:val="00587B53"/>
    <w:rsid w:val="00592502"/>
    <w:rsid w:val="005953FB"/>
    <w:rsid w:val="005A3E61"/>
    <w:rsid w:val="005B5966"/>
    <w:rsid w:val="005C3E4D"/>
    <w:rsid w:val="005D16A6"/>
    <w:rsid w:val="005F0ED4"/>
    <w:rsid w:val="006009C3"/>
    <w:rsid w:val="006344A8"/>
    <w:rsid w:val="00637E55"/>
    <w:rsid w:val="00645711"/>
    <w:rsid w:val="00653601"/>
    <w:rsid w:val="0066518E"/>
    <w:rsid w:val="006730C4"/>
    <w:rsid w:val="00674B30"/>
    <w:rsid w:val="006775CF"/>
    <w:rsid w:val="00682EFE"/>
    <w:rsid w:val="006A7FF3"/>
    <w:rsid w:val="006C1F4F"/>
    <w:rsid w:val="006C5043"/>
    <w:rsid w:val="006D3CEE"/>
    <w:rsid w:val="006D72DD"/>
    <w:rsid w:val="006D74B6"/>
    <w:rsid w:val="006E3437"/>
    <w:rsid w:val="006E578C"/>
    <w:rsid w:val="006E5AF9"/>
    <w:rsid w:val="00703C63"/>
    <w:rsid w:val="00707781"/>
    <w:rsid w:val="00711DBC"/>
    <w:rsid w:val="00722AA0"/>
    <w:rsid w:val="0072654D"/>
    <w:rsid w:val="00731E4A"/>
    <w:rsid w:val="007437EB"/>
    <w:rsid w:val="00760107"/>
    <w:rsid w:val="007635B2"/>
    <w:rsid w:val="007670F5"/>
    <w:rsid w:val="00770F81"/>
    <w:rsid w:val="00782295"/>
    <w:rsid w:val="007969F4"/>
    <w:rsid w:val="007A2F38"/>
    <w:rsid w:val="007A3DA0"/>
    <w:rsid w:val="007A5228"/>
    <w:rsid w:val="007A773B"/>
    <w:rsid w:val="007A783D"/>
    <w:rsid w:val="007C5B4A"/>
    <w:rsid w:val="007F58C3"/>
    <w:rsid w:val="0080399D"/>
    <w:rsid w:val="00814A0E"/>
    <w:rsid w:val="00817073"/>
    <w:rsid w:val="00846F49"/>
    <w:rsid w:val="008563FE"/>
    <w:rsid w:val="00860B7D"/>
    <w:rsid w:val="00870146"/>
    <w:rsid w:val="00876074"/>
    <w:rsid w:val="008A4E99"/>
    <w:rsid w:val="008B4660"/>
    <w:rsid w:val="008D2F45"/>
    <w:rsid w:val="008F4C35"/>
    <w:rsid w:val="00905605"/>
    <w:rsid w:val="00977BD4"/>
    <w:rsid w:val="00996AEF"/>
    <w:rsid w:val="009A6B05"/>
    <w:rsid w:val="009B2B4C"/>
    <w:rsid w:val="009C0AF9"/>
    <w:rsid w:val="009C496E"/>
    <w:rsid w:val="009C545D"/>
    <w:rsid w:val="009D4EFC"/>
    <w:rsid w:val="009D5328"/>
    <w:rsid w:val="009E4E72"/>
    <w:rsid w:val="009F1FE4"/>
    <w:rsid w:val="009F365A"/>
    <w:rsid w:val="00A2334E"/>
    <w:rsid w:val="00A34620"/>
    <w:rsid w:val="00A91FF7"/>
    <w:rsid w:val="00AC5C5B"/>
    <w:rsid w:val="00AD19DD"/>
    <w:rsid w:val="00AD21A0"/>
    <w:rsid w:val="00AE65ED"/>
    <w:rsid w:val="00B26546"/>
    <w:rsid w:val="00B67A9D"/>
    <w:rsid w:val="00B813E8"/>
    <w:rsid w:val="00BA3A36"/>
    <w:rsid w:val="00BB0CEE"/>
    <w:rsid w:val="00BC3682"/>
    <w:rsid w:val="00BE0B29"/>
    <w:rsid w:val="00C105B2"/>
    <w:rsid w:val="00C134DD"/>
    <w:rsid w:val="00C17A4B"/>
    <w:rsid w:val="00C17D77"/>
    <w:rsid w:val="00C27F71"/>
    <w:rsid w:val="00C45B74"/>
    <w:rsid w:val="00CC1651"/>
    <w:rsid w:val="00CE50A0"/>
    <w:rsid w:val="00CF281D"/>
    <w:rsid w:val="00D0400E"/>
    <w:rsid w:val="00D27987"/>
    <w:rsid w:val="00D30ED0"/>
    <w:rsid w:val="00D72B52"/>
    <w:rsid w:val="00DA3B4C"/>
    <w:rsid w:val="00DA5F99"/>
    <w:rsid w:val="00DD075D"/>
    <w:rsid w:val="00DE503B"/>
    <w:rsid w:val="00DF7B94"/>
    <w:rsid w:val="00E05038"/>
    <w:rsid w:val="00E14C70"/>
    <w:rsid w:val="00E15308"/>
    <w:rsid w:val="00E3653A"/>
    <w:rsid w:val="00EA5420"/>
    <w:rsid w:val="00EB0EF4"/>
    <w:rsid w:val="00EC0688"/>
    <w:rsid w:val="00ED0B52"/>
    <w:rsid w:val="00F22ED7"/>
    <w:rsid w:val="00F40C54"/>
    <w:rsid w:val="00F874C5"/>
    <w:rsid w:val="00FC5FBC"/>
    <w:rsid w:val="00FD0F4A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E4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0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40C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tem">
    <w:name w:val="item"/>
    <w:basedOn w:val="a"/>
    <w:rsid w:val="00F4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a0"/>
    <w:rsid w:val="00F40C54"/>
  </w:style>
  <w:style w:type="character" w:customStyle="1" w:styleId="value">
    <w:name w:val="value"/>
    <w:basedOn w:val="a0"/>
    <w:rsid w:val="00F40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8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6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7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3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10105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2</cp:revision>
  <cp:lastPrinted>2024-11-07T11:48:00Z</cp:lastPrinted>
  <dcterms:created xsi:type="dcterms:W3CDTF">2024-11-07T11:48:00Z</dcterms:created>
  <dcterms:modified xsi:type="dcterms:W3CDTF">2024-11-07T11:48:00Z</dcterms:modified>
</cp:coreProperties>
</file>